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3E2FC" w14:textId="77777777" w:rsidR="0070435B" w:rsidRDefault="0070435B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4CA2CFE8" w14:textId="2D152E2C" w:rsidR="005504FD" w:rsidRPr="001E1AD8" w:rsidRDefault="009A0A4B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PRODUCT CARD TUTTI FRUTTI</w:t>
      </w:r>
    </w:p>
    <w:p w14:paraId="08453A43" w14:textId="222746A2" w:rsidR="0079161C" w:rsidRDefault="009A0A4B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proofErr w:type="spellStart"/>
      <w:r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>
        <w:rPr>
          <w:rFonts w:ascii="Gill Sans MT" w:eastAsia="Calibri" w:hAnsi="Gill Sans MT" w:cs="Times New Roman"/>
          <w:b/>
          <w:sz w:val="28"/>
          <w:szCs w:val="24"/>
        </w:rPr>
        <w:t>. no.</w:t>
      </w:r>
      <w:r w:rsidR="0079161C" w:rsidRPr="001E1AD8">
        <w:rPr>
          <w:rFonts w:ascii="Gill Sans MT" w:eastAsia="Calibri" w:hAnsi="Gill Sans MT" w:cs="Times New Roman"/>
          <w:b/>
          <w:sz w:val="28"/>
          <w:szCs w:val="24"/>
        </w:rPr>
        <w:t xml:space="preserve"> 4</w:t>
      </w:r>
      <w:r w:rsidR="006A48AD" w:rsidRPr="001E1AD8">
        <w:rPr>
          <w:rFonts w:ascii="Gill Sans MT" w:eastAsia="Calibri" w:hAnsi="Gill Sans MT" w:cs="Times New Roman"/>
          <w:b/>
          <w:sz w:val="28"/>
          <w:szCs w:val="24"/>
        </w:rPr>
        <w:t>3</w:t>
      </w:r>
      <w:r w:rsidR="00C27FEA">
        <w:rPr>
          <w:rFonts w:ascii="Gill Sans MT" w:eastAsia="Calibri" w:hAnsi="Gill Sans MT" w:cs="Times New Roman"/>
          <w:b/>
          <w:sz w:val="28"/>
          <w:szCs w:val="24"/>
        </w:rPr>
        <w:t>4</w:t>
      </w:r>
    </w:p>
    <w:p w14:paraId="4B8C5FF5" w14:textId="77777777" w:rsidR="009A0A4B" w:rsidRDefault="009A0A4B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414B25E8" w14:textId="77777777" w:rsidR="0063659A" w:rsidRDefault="0063659A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783E5D31" w14:textId="77777777" w:rsidR="00CB53C2" w:rsidRDefault="00CB53C2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EF61880" w14:textId="74DDC8F3" w:rsidR="009B047A" w:rsidRPr="001E1AD8" w:rsidRDefault="009B047A" w:rsidP="00AE5DA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10"/>
          <w:szCs w:val="10"/>
        </w:rPr>
      </w:pPr>
    </w:p>
    <w:tbl>
      <w:tblPr>
        <w:tblW w:w="1800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62"/>
        <w:gridCol w:w="6946"/>
      </w:tblGrid>
      <w:tr w:rsidR="001E1AD8" w:rsidRPr="001E1AD8" w14:paraId="113B5A22" w14:textId="77777777" w:rsidTr="00DC52ED">
        <w:trPr>
          <w:trHeight w:val="5444"/>
        </w:trPr>
        <w:tc>
          <w:tcPr>
            <w:tcW w:w="18006" w:type="dxa"/>
            <w:gridSpan w:val="2"/>
            <w:vAlign w:val="center"/>
          </w:tcPr>
          <w:p w14:paraId="682B3286" w14:textId="6CA66D03" w:rsidR="0063659A" w:rsidRDefault="00DC52ED" w:rsidP="00AE5DA6">
            <w:pPr>
              <w:spacing w:after="0" w:line="240" w:lineRule="auto"/>
              <w:ind w:right="-6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9A0A4B">
              <w:rPr>
                <w:rFonts w:ascii="Gill Sans MT" w:eastAsia="Calibri" w:hAnsi="Gill Sans MT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A9C73D" wp14:editId="49A0BB16">
                  <wp:simplePos x="0" y="0"/>
                  <wp:positionH relativeFrom="column">
                    <wp:posOffset>3532505</wp:posOffset>
                  </wp:positionH>
                  <wp:positionV relativeFrom="paragraph">
                    <wp:posOffset>-201295</wp:posOffset>
                  </wp:positionV>
                  <wp:extent cx="3090545" cy="2450465"/>
                  <wp:effectExtent l="0" t="0" r="0" b="6985"/>
                  <wp:wrapSquare wrapText="bothSides"/>
                  <wp:docPr id="181158663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58663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545" cy="245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7EDF06" w14:textId="740E2347" w:rsidR="00F21D14" w:rsidRDefault="00F21D14" w:rsidP="00AE5DA6">
            <w:pPr>
              <w:spacing w:after="0" w:line="240" w:lineRule="auto"/>
              <w:ind w:right="-6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  <w:p w14:paraId="7C4E70FD" w14:textId="19C8BF57" w:rsidR="009A0A4B" w:rsidRDefault="009A0A4B" w:rsidP="009A0A4B">
            <w:pPr>
              <w:spacing w:after="0" w:line="240" w:lineRule="auto"/>
              <w:ind w:right="-6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eastAsia="Calibri" w:hAnsi="Gill Sans MT" w:cs="Times New Roman"/>
                <w:b/>
                <w:sz w:val="24"/>
                <w:szCs w:val="24"/>
              </w:rPr>
              <w:t xml:space="preserve">Device </w:t>
            </w:r>
            <w:proofErr w:type="spellStart"/>
            <w:r>
              <w:rPr>
                <w:rFonts w:ascii="Gill Sans MT" w:eastAsia="Calibri" w:hAnsi="Gill Sans MT" w:cs="Times New Roman"/>
                <w:b/>
                <w:sz w:val="24"/>
                <w:szCs w:val="24"/>
              </w:rPr>
              <w:t>dimensions</w:t>
            </w:r>
            <w:proofErr w:type="spellEnd"/>
            <w:r w:rsidRPr="00C203C3">
              <w:rPr>
                <w:rFonts w:ascii="Gill Sans MT" w:eastAsia="Calibri" w:hAnsi="Gill Sans MT" w:cs="Times New Roman"/>
                <w:b/>
                <w:sz w:val="24"/>
                <w:szCs w:val="24"/>
              </w:rPr>
              <w:t xml:space="preserve">: </w:t>
            </w:r>
          </w:p>
          <w:p w14:paraId="68518342" w14:textId="497EB5F2" w:rsidR="009A0A4B" w:rsidRPr="00C203C3" w:rsidRDefault="009A0A4B" w:rsidP="009A0A4B">
            <w:pPr>
              <w:spacing w:after="0" w:line="240" w:lineRule="auto"/>
              <w:ind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Length</w:t>
            </w:r>
            <w:proofErr w:type="spellEnd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: </w:t>
            </w:r>
            <w:r>
              <w:rPr>
                <w:rFonts w:ascii="Gill Sans MT" w:eastAsia="Calibri" w:hAnsi="Gill Sans MT" w:cs="Times New Roman"/>
                <w:sz w:val="24"/>
                <w:szCs w:val="24"/>
              </w:rPr>
              <w:t>5.9</w:t>
            </w:r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 m</w:t>
            </w:r>
          </w:p>
          <w:p w14:paraId="1A2563CE" w14:textId="7294EEA3" w:rsidR="009A0A4B" w:rsidRPr="00C203C3" w:rsidRDefault="009A0A4B" w:rsidP="009A0A4B">
            <w:pPr>
              <w:spacing w:after="0" w:line="240" w:lineRule="auto"/>
              <w:ind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Width</w:t>
            </w:r>
            <w:proofErr w:type="spellEnd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: </w:t>
            </w:r>
            <w:r>
              <w:rPr>
                <w:rFonts w:ascii="Gill Sans MT" w:eastAsia="Calibri" w:hAnsi="Gill Sans MT" w:cs="Times New Roman"/>
                <w:sz w:val="24"/>
                <w:szCs w:val="24"/>
              </w:rPr>
              <w:t>4.6</w:t>
            </w:r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 m</w:t>
            </w:r>
          </w:p>
          <w:p w14:paraId="27728DBC" w14:textId="75BB5CCF" w:rsidR="009A0A4B" w:rsidRPr="00C203C3" w:rsidRDefault="009A0A4B" w:rsidP="009A0A4B">
            <w:pPr>
              <w:spacing w:after="0" w:line="240" w:lineRule="auto"/>
              <w:ind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Height</w:t>
            </w:r>
            <w:proofErr w:type="spellEnd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: </w:t>
            </w:r>
            <w:r>
              <w:rPr>
                <w:rFonts w:ascii="Gill Sans MT" w:eastAsia="Calibri" w:hAnsi="Gill Sans MT" w:cs="Times New Roman"/>
                <w:sz w:val="24"/>
                <w:szCs w:val="24"/>
              </w:rPr>
              <w:t>4.3</w:t>
            </w:r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 m</w:t>
            </w:r>
          </w:p>
          <w:p w14:paraId="70B42C1A" w14:textId="463A2DD7" w:rsidR="009A0A4B" w:rsidRPr="00C203C3" w:rsidRDefault="009A0A4B" w:rsidP="009A0A4B">
            <w:pPr>
              <w:spacing w:after="0" w:line="240" w:lineRule="auto"/>
              <w:ind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Minimum </w:t>
            </w: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space</w:t>
            </w:r>
            <w:proofErr w:type="spellEnd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: </w:t>
            </w:r>
            <w:r>
              <w:rPr>
                <w:rFonts w:ascii="Gill Sans MT" w:eastAsia="Calibri" w:hAnsi="Gill Sans MT" w:cs="Times New Roman"/>
                <w:sz w:val="24"/>
                <w:szCs w:val="24"/>
              </w:rPr>
              <w:t xml:space="preserve">9.6 x 7.6 m (58,6 m²) </w:t>
            </w:r>
          </w:p>
          <w:p w14:paraId="4B0CD43C" w14:textId="77777777" w:rsidR="009A0A4B" w:rsidRPr="00C203C3" w:rsidRDefault="009A0A4B" w:rsidP="009A0A4B">
            <w:pPr>
              <w:spacing w:after="0" w:line="240" w:lineRule="auto"/>
              <w:ind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Age </w:t>
            </w: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group</w:t>
            </w:r>
            <w:proofErr w:type="spellEnd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: 5 to 14 </w:t>
            </w: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years</w:t>
            </w:r>
            <w:proofErr w:type="spellEnd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 </w:t>
            </w: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old</w:t>
            </w:r>
            <w:proofErr w:type="spellEnd"/>
          </w:p>
          <w:p w14:paraId="4636E620" w14:textId="19EDECDC" w:rsidR="009A0A4B" w:rsidRPr="00C203C3" w:rsidRDefault="009A0A4B" w:rsidP="009A0A4B">
            <w:pPr>
              <w:spacing w:after="0" w:line="240" w:lineRule="auto"/>
              <w:ind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Free</w:t>
            </w:r>
            <w:proofErr w:type="spellEnd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 </w:t>
            </w: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fall</w:t>
            </w:r>
            <w:proofErr w:type="spellEnd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 </w:t>
            </w: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height</w:t>
            </w:r>
            <w:proofErr w:type="spellEnd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: 2</w:t>
            </w:r>
            <w:r>
              <w:rPr>
                <w:rFonts w:ascii="Gill Sans MT" w:eastAsia="Calibri" w:hAnsi="Gill Sans MT" w:cs="Times New Roman"/>
                <w:sz w:val="24"/>
                <w:szCs w:val="24"/>
              </w:rPr>
              <w:t>.4</w:t>
            </w:r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 m</w:t>
            </w:r>
          </w:p>
          <w:p w14:paraId="43273BC8" w14:textId="77777777" w:rsidR="009A0A4B" w:rsidRPr="00342D2B" w:rsidRDefault="009A0A4B" w:rsidP="009A0A4B">
            <w:pPr>
              <w:spacing w:after="0" w:line="240" w:lineRule="auto"/>
              <w:ind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 xml:space="preserve">Foundation </w:t>
            </w:r>
            <w:proofErr w:type="spellStart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depth</w:t>
            </w:r>
            <w:proofErr w:type="spellEnd"/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: 1</w:t>
            </w:r>
            <w:r>
              <w:rPr>
                <w:rFonts w:ascii="Gill Sans MT" w:eastAsia="Calibri" w:hAnsi="Gill Sans MT" w:cs="Times New Roman"/>
                <w:sz w:val="24"/>
                <w:szCs w:val="24"/>
              </w:rPr>
              <w:t>.</w:t>
            </w:r>
            <w:r w:rsidRPr="00C203C3">
              <w:rPr>
                <w:rFonts w:ascii="Gill Sans MT" w:eastAsia="Calibri" w:hAnsi="Gill Sans MT" w:cs="Times New Roman"/>
                <w:sz w:val="24"/>
                <w:szCs w:val="24"/>
              </w:rPr>
              <w:t>0 m</w:t>
            </w:r>
          </w:p>
          <w:p w14:paraId="712E1DD5" w14:textId="6460EBAA" w:rsidR="00EC509F" w:rsidRPr="001E1AD8" w:rsidRDefault="00DC52ED" w:rsidP="009A0A4B">
            <w:pPr>
              <w:spacing w:after="0" w:line="240" w:lineRule="auto"/>
              <w:ind w:right="-6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CB53C2">
              <w:rPr>
                <w:rFonts w:ascii="Gill Sans MT" w:eastAsia="Calibri" w:hAnsi="Gill Sans MT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E9CB3C5" wp14:editId="662998C3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1043940</wp:posOffset>
                  </wp:positionV>
                  <wp:extent cx="4772025" cy="4326255"/>
                  <wp:effectExtent l="0" t="0" r="9525" b="0"/>
                  <wp:wrapThrough wrapText="bothSides">
                    <wp:wrapPolygon edited="0">
                      <wp:start x="0" y="0"/>
                      <wp:lineTo x="0" y="21495"/>
                      <wp:lineTo x="21557" y="21495"/>
                      <wp:lineTo x="21557" y="0"/>
                      <wp:lineTo x="0" y="0"/>
                    </wp:wrapPolygon>
                  </wp:wrapThrough>
                  <wp:docPr id="175378879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78879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5" cy="432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1AD8" w:rsidRPr="009A0A4B" w14:paraId="028C26B8" w14:textId="77777777" w:rsidTr="00DC52ED">
        <w:tc>
          <w:tcPr>
            <w:tcW w:w="11062" w:type="dxa"/>
          </w:tcPr>
          <w:p w14:paraId="4BDB3146" w14:textId="3C133A87" w:rsidR="00F21D14" w:rsidRDefault="00F21D14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36982E9E" w14:textId="1412FA6C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  <w:r w:rsidRPr="009A0A4B">
              <w:rPr>
                <w:rFonts w:ascii="Gill Sans MT" w:eastAsia="Calibri" w:hAnsi="Gill Sans MT" w:cs="Calibr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99ECA07" wp14:editId="77F1D79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177165</wp:posOffset>
                  </wp:positionV>
                  <wp:extent cx="6120765" cy="3088005"/>
                  <wp:effectExtent l="0" t="0" r="0" b="0"/>
                  <wp:wrapSquare wrapText="bothSides"/>
                  <wp:docPr id="13126808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6808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308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41B105" w14:textId="336A017B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042714AC" w14:textId="0E49193B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38186695" w14:textId="64E525B9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55296CC7" w14:textId="1228EAB2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56BDC21E" w14:textId="3DFA1E4E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7372DD34" w14:textId="33BD6CCA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594FFA1F" w14:textId="329F6020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3DD09F85" w14:textId="17FA0BEF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0818441A" w14:textId="742B3C8A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287F1B57" w14:textId="61AD817F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0EA8827E" w14:textId="5AB0E143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0E181A60" w14:textId="1D24490B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007FAA5E" w14:textId="77777777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65D968CD" w14:textId="77777777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044712E7" w14:textId="77777777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408104DC" w14:textId="77777777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27FE480F" w14:textId="77777777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03B18CBF" w14:textId="77777777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0776649C" w14:textId="77777777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</w:p>
          <w:p w14:paraId="34808DDD" w14:textId="3B66CB17" w:rsidR="00DC52ED" w:rsidRDefault="00DC52ED" w:rsidP="00AE5DA6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Cs/>
                <w:sz w:val="24"/>
                <w:szCs w:val="24"/>
              </w:rPr>
            </w:pPr>
            <w:r w:rsidRPr="00DC52ED">
              <w:rPr>
                <w:rFonts w:ascii="Gill Sans MT" w:eastAsia="Calibri" w:hAnsi="Gill Sans MT" w:cs="Times New Roman"/>
                <w:b/>
                <w:sz w:val="24"/>
                <w:szCs w:val="24"/>
              </w:rPr>
              <w:t xml:space="preserve">General </w:t>
            </w:r>
            <w:proofErr w:type="spellStart"/>
            <w:r w:rsidRPr="00DC52ED">
              <w:rPr>
                <w:rFonts w:ascii="Gill Sans MT" w:eastAsia="Calibri" w:hAnsi="Gill Sans MT" w:cs="Times New Roman"/>
                <w:b/>
                <w:sz w:val="24"/>
                <w:szCs w:val="24"/>
              </w:rPr>
              <w:t>information</w:t>
            </w:r>
            <w:proofErr w:type="spellEnd"/>
            <w:r w:rsidRPr="00DC52ED">
              <w:rPr>
                <w:rFonts w:ascii="Gill Sans MT" w:eastAsia="Calibri" w:hAnsi="Gill Sans M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2ED">
              <w:rPr>
                <w:rFonts w:ascii="Gill Sans MT" w:eastAsia="Calibri" w:hAnsi="Gill Sans MT" w:cs="Times New Roman"/>
                <w:b/>
                <w:sz w:val="24"/>
                <w:szCs w:val="24"/>
              </w:rPr>
              <w:t>about</w:t>
            </w:r>
            <w:proofErr w:type="spellEnd"/>
            <w:r w:rsidRPr="00DC52ED">
              <w:rPr>
                <w:rFonts w:ascii="Gill Sans MT" w:eastAsia="Calibri" w:hAnsi="Gill Sans MT" w:cs="Times New Roman"/>
                <w:b/>
                <w:sz w:val="24"/>
                <w:szCs w:val="24"/>
              </w:rPr>
              <w:t xml:space="preserve"> the </w:t>
            </w:r>
            <w:proofErr w:type="spellStart"/>
            <w:r w:rsidRPr="00DC52ED">
              <w:rPr>
                <w:rFonts w:ascii="Gill Sans MT" w:eastAsia="Calibri" w:hAnsi="Gill Sans MT" w:cs="Times New Roman"/>
                <w:b/>
                <w:sz w:val="24"/>
                <w:szCs w:val="24"/>
              </w:rPr>
              <w:t>device</w:t>
            </w:r>
            <w:proofErr w:type="spellEnd"/>
            <w:r>
              <w:rPr>
                <w:rFonts w:ascii="Gill Sans MT" w:eastAsia="Calibri" w:hAnsi="Gill Sans MT" w:cs="Times New Roman"/>
                <w:b/>
                <w:sz w:val="24"/>
                <w:szCs w:val="24"/>
              </w:rPr>
              <w:br/>
            </w:r>
            <w:proofErr w:type="spellStart"/>
            <w:r w:rsidR="0064032D"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Acceptable</w:t>
            </w:r>
            <w:proofErr w:type="spellEnd"/>
            <w:r w:rsidR="0064032D"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4032D"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number</w:t>
            </w:r>
            <w:proofErr w:type="spellEnd"/>
            <w:r w:rsidR="0064032D"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="0064032D"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users</w:t>
            </w:r>
            <w:proofErr w:type="spellEnd"/>
            <w:r w:rsidR="0064032D"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: 20</w:t>
            </w:r>
          </w:p>
          <w:p w14:paraId="57A2D16C" w14:textId="5983E1B2" w:rsidR="0064032D" w:rsidRPr="0064032D" w:rsidRDefault="0064032D" w:rsidP="0064032D">
            <w:pPr>
              <w:spacing w:after="0" w:line="240" w:lineRule="auto"/>
              <w:ind w:left="58" w:right="-6" w:hanging="2"/>
              <w:rPr>
                <w:rFonts w:ascii="Gill Sans MT" w:eastAsia="Calibri" w:hAnsi="Gill Sans MT" w:cs="Times New Roman"/>
                <w:bCs/>
                <w:sz w:val="24"/>
                <w:szCs w:val="24"/>
              </w:rPr>
            </w:pPr>
            <w:proofErr w:type="spellStart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Labor</w:t>
            </w:r>
            <w:proofErr w:type="spellEnd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intensity</w:t>
            </w:r>
            <w:proofErr w:type="spellEnd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installation</w:t>
            </w:r>
            <w:proofErr w:type="spellEnd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approx</w:t>
            </w:r>
            <w:proofErr w:type="spellEnd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 xml:space="preserve">. 72 </w:t>
            </w:r>
            <w:proofErr w:type="spellStart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man-hours</w:t>
            </w:r>
            <w:proofErr w:type="spellEnd"/>
            <w:r>
              <w:rPr>
                <w:rFonts w:ascii="Gill Sans MT" w:eastAsia="Calibri" w:hAnsi="Gill Sans MT" w:cs="Times New Roman"/>
                <w:bCs/>
                <w:sz w:val="24"/>
                <w:szCs w:val="24"/>
              </w:rPr>
              <w:br/>
            </w:r>
            <w:proofErr w:type="spellStart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Concrete</w:t>
            </w:r>
            <w:proofErr w:type="spellEnd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quantity</w:t>
            </w:r>
            <w:proofErr w:type="spellEnd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approx</w:t>
            </w:r>
            <w:proofErr w:type="spellEnd"/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. 8.0</w:t>
            </w:r>
            <w:r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 xml:space="preserve"> </w:t>
            </w:r>
            <w:r w:rsidRPr="0064032D"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m</w:t>
            </w:r>
            <w:r>
              <w:rPr>
                <w:rFonts w:ascii="Gill Sans MT" w:eastAsia="Calibri" w:hAnsi="Gill Sans MT" w:cs="Times New Roman"/>
                <w:bCs/>
                <w:sz w:val="24"/>
                <w:szCs w:val="24"/>
              </w:rPr>
              <w:t>³</w:t>
            </w:r>
          </w:p>
          <w:p w14:paraId="1E4DB67D" w14:textId="77777777" w:rsidR="0085768D" w:rsidRDefault="0085768D" w:rsidP="0064032D">
            <w:pPr>
              <w:spacing w:after="0" w:line="240" w:lineRule="auto"/>
              <w:ind w:right="-6"/>
              <w:rPr>
                <w:rFonts w:ascii="Gill Sans MT" w:eastAsia="Calibri" w:hAnsi="Gill Sans MT" w:cstheme="minorHAnsi"/>
                <w:b/>
                <w:bCs/>
                <w:sz w:val="24"/>
                <w:szCs w:val="24"/>
              </w:rPr>
            </w:pPr>
          </w:p>
          <w:p w14:paraId="2CFD979B" w14:textId="65F8875A" w:rsidR="0064032D" w:rsidRPr="009A0A4B" w:rsidRDefault="0064032D" w:rsidP="0064032D">
            <w:pPr>
              <w:spacing w:after="0" w:line="240" w:lineRule="auto"/>
              <w:ind w:right="-6"/>
              <w:rPr>
                <w:rFonts w:ascii="Gill Sans MT" w:eastAsia="Calibri" w:hAnsi="Gill Sans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17ADD334" w14:textId="7F05E04F" w:rsidR="0079161C" w:rsidRPr="009A0A4B" w:rsidRDefault="0079161C" w:rsidP="00AE5DA6">
            <w:pPr>
              <w:spacing w:after="0" w:line="240" w:lineRule="auto"/>
              <w:ind w:right="-6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</w:tc>
      </w:tr>
    </w:tbl>
    <w:p w14:paraId="22C2A812" w14:textId="77777777" w:rsidR="0064032D" w:rsidRDefault="0064032D" w:rsidP="0064032D">
      <w:pPr>
        <w:spacing w:after="0" w:line="240" w:lineRule="auto"/>
        <w:ind w:left="-567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4D56382D" w14:textId="32588321" w:rsidR="003861CE" w:rsidRPr="009A0A4B" w:rsidRDefault="0064032D" w:rsidP="0064032D">
      <w:pPr>
        <w:spacing w:after="0" w:line="240" w:lineRule="auto"/>
        <w:ind w:left="-567" w:right="-6"/>
        <w:rPr>
          <w:rFonts w:ascii="Gill Sans MT" w:eastAsia="Calibri" w:hAnsi="Gill Sans MT" w:cs="Calibri"/>
          <w:sz w:val="24"/>
          <w:szCs w:val="24"/>
        </w:rPr>
      </w:pPr>
      <w:r w:rsidRPr="0064032D">
        <w:rPr>
          <w:rFonts w:ascii="Gill Sans MT" w:eastAsia="Calibri" w:hAnsi="Gill Sans MT" w:cs="Calibri"/>
          <w:sz w:val="24"/>
          <w:szCs w:val="24"/>
        </w:rPr>
        <w:t xml:space="preserve">The TUTTI FRUTTI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device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consists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four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inclined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poles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partly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from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straight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and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partly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from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bent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140x140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square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Calibri"/>
          <w:sz w:val="24"/>
          <w:szCs w:val="24"/>
        </w:rPr>
        <w:t>pipes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bent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parts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poles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connected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to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each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other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by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bent-pipe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covers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completely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surrounding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inclined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platform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except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for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access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holes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. The platform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flexible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rubber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mat.</w:t>
      </w:r>
      <w:r>
        <w:rPr>
          <w:rFonts w:ascii="Gill Sans MT" w:eastAsia="Calibri" w:hAnsi="Gill Sans MT" w:cs="Calibri"/>
          <w:sz w:val="24"/>
          <w:szCs w:val="24"/>
        </w:rPr>
        <w:t xml:space="preserve"> </w:t>
      </w:r>
      <w:r w:rsidRPr="0064032D">
        <w:rPr>
          <w:rFonts w:ascii="Gill Sans MT" w:eastAsia="Calibri" w:hAnsi="Gill Sans MT" w:cs="Calibri"/>
          <w:sz w:val="24"/>
          <w:szCs w:val="24"/>
        </w:rPr>
        <w:t xml:space="preserve">A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vertical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shaft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equipped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with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rubber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half-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steps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provides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access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to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inside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device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second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access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hole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accessed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by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two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climbing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ropes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located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on the front of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device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. At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back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device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a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vertical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fire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pipe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>.</w:t>
      </w:r>
    </w:p>
    <w:p w14:paraId="3D493F61" w14:textId="7D017EDC" w:rsidR="0079161C" w:rsidRPr="009A0A4B" w:rsidRDefault="0064032D" w:rsidP="0064032D">
      <w:pPr>
        <w:spacing w:after="0" w:line="240" w:lineRule="auto"/>
        <w:ind w:left="-567" w:right="-6"/>
        <w:rPr>
          <w:rFonts w:ascii="Gill Sans MT" w:eastAsia="Calibri" w:hAnsi="Gill Sans MT" w:cs="Calibri"/>
          <w:sz w:val="24"/>
          <w:szCs w:val="24"/>
        </w:rPr>
      </w:pPr>
      <w:r w:rsidRPr="0064032D">
        <w:rPr>
          <w:rFonts w:ascii="Gill Sans MT" w:eastAsia="Calibri" w:hAnsi="Gill Sans MT" w:cs="Calibri"/>
          <w:sz w:val="24"/>
          <w:szCs w:val="24"/>
        </w:rPr>
        <w:t xml:space="preserve">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protected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against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corrosion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by hot-dip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galvanizing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and/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or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powder-coated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elements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polyamide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ropes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braided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glued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in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diameter</w:t>
      </w:r>
      <w:proofErr w:type="spellEnd"/>
      <w:r>
        <w:rPr>
          <w:rFonts w:ascii="Gill Sans MT" w:eastAsia="Calibri" w:hAnsi="Gill Sans MT" w:cs="Calibri"/>
          <w:sz w:val="24"/>
          <w:szCs w:val="24"/>
        </w:rPr>
        <w:t xml:space="preserve"> of </w:t>
      </w:r>
      <w:r w:rsidRPr="0064032D">
        <w:rPr>
          <w:rFonts w:ascii="Gill Sans MT" w:eastAsia="Calibri" w:hAnsi="Gill Sans MT" w:cs="Calibri"/>
          <w:sz w:val="24"/>
          <w:szCs w:val="24"/>
        </w:rPr>
        <w:t xml:space="preserve">18mm,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connected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with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connectors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aluminum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stainless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and plastic. Foundation of the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as a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plate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or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reinforced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concrete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64032D">
        <w:rPr>
          <w:rFonts w:ascii="Gill Sans MT" w:eastAsia="Calibri" w:hAnsi="Gill Sans MT" w:cs="Calibri"/>
          <w:sz w:val="24"/>
          <w:szCs w:val="24"/>
        </w:rPr>
        <w:t>footings</w:t>
      </w:r>
      <w:proofErr w:type="spellEnd"/>
      <w:r w:rsidRPr="0064032D">
        <w:rPr>
          <w:rFonts w:ascii="Gill Sans MT" w:eastAsia="Calibri" w:hAnsi="Gill Sans MT" w:cs="Calibri"/>
          <w:sz w:val="24"/>
          <w:szCs w:val="24"/>
        </w:rPr>
        <w:t>.</w:t>
      </w:r>
    </w:p>
    <w:p w14:paraId="61B0606C" w14:textId="77777777" w:rsidR="008A7A8A" w:rsidRPr="009A0A4B" w:rsidRDefault="008A7A8A" w:rsidP="00AE5DA6">
      <w:pPr>
        <w:spacing w:after="0" w:line="240" w:lineRule="auto"/>
        <w:ind w:left="-567" w:right="-6" w:firstLine="567"/>
        <w:rPr>
          <w:rFonts w:ascii="Gill Sans MT" w:eastAsia="Calibri" w:hAnsi="Gill Sans MT" w:cs="Calibri"/>
          <w:sz w:val="24"/>
          <w:szCs w:val="24"/>
        </w:rPr>
      </w:pPr>
    </w:p>
    <w:p w14:paraId="0C3338DF" w14:textId="77777777" w:rsidR="0064032D" w:rsidRDefault="0064032D" w:rsidP="0064032D">
      <w:pPr>
        <w:ind w:left="-567"/>
        <w:rPr>
          <w:rFonts w:ascii="Gill Sans MT" w:eastAsia="Calibri" w:hAnsi="Gill Sans MT" w:cs="Times New Roman"/>
          <w:b/>
          <w:bCs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2419803B" w14:textId="77777777" w:rsidR="0064032D" w:rsidRDefault="0064032D" w:rsidP="0064032D">
      <w:pPr>
        <w:tabs>
          <w:tab w:val="left" w:pos="6159"/>
        </w:tabs>
        <w:spacing w:after="0" w:line="240" w:lineRule="auto"/>
        <w:ind w:left="-567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p w14:paraId="4D505032" w14:textId="0810EBD0" w:rsidR="00E9540D" w:rsidRPr="009A0A4B" w:rsidRDefault="00E9540D" w:rsidP="0064032D">
      <w:pPr>
        <w:spacing w:after="0" w:line="240" w:lineRule="auto"/>
        <w:ind w:left="-567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sectPr w:rsidR="00E9540D" w:rsidRPr="009A0A4B" w:rsidSect="001C4A5E">
      <w:headerReference w:type="default" r:id="rId10"/>
      <w:pgSz w:w="11906" w:h="16838"/>
      <w:pgMar w:top="2127" w:right="99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01E53" w14:textId="77777777" w:rsidR="00292702" w:rsidRDefault="00292702" w:rsidP="000D2D93">
      <w:pPr>
        <w:spacing w:after="0" w:line="240" w:lineRule="auto"/>
      </w:pPr>
      <w:r>
        <w:separator/>
      </w:r>
    </w:p>
  </w:endnote>
  <w:endnote w:type="continuationSeparator" w:id="0">
    <w:p w14:paraId="763B8F53" w14:textId="77777777" w:rsidR="00292702" w:rsidRDefault="00292702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C1B92" w14:textId="77777777" w:rsidR="00292702" w:rsidRDefault="00292702" w:rsidP="000D2D93">
      <w:pPr>
        <w:spacing w:after="0" w:line="240" w:lineRule="auto"/>
      </w:pPr>
      <w:r>
        <w:separator/>
      </w:r>
    </w:p>
  </w:footnote>
  <w:footnote w:type="continuationSeparator" w:id="0">
    <w:p w14:paraId="7BD03153" w14:textId="77777777" w:rsidR="00292702" w:rsidRDefault="00292702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795952714" name="Obraz 79595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2C7F"/>
    <w:rsid w:val="00003D5D"/>
    <w:rsid w:val="000072AA"/>
    <w:rsid w:val="000074AE"/>
    <w:rsid w:val="000211DB"/>
    <w:rsid w:val="00024F61"/>
    <w:rsid w:val="0004216C"/>
    <w:rsid w:val="0004401E"/>
    <w:rsid w:val="0004792C"/>
    <w:rsid w:val="00066A66"/>
    <w:rsid w:val="00075DEE"/>
    <w:rsid w:val="000B7E34"/>
    <w:rsid w:val="000D1EEF"/>
    <w:rsid w:val="000D2D93"/>
    <w:rsid w:val="000D7A13"/>
    <w:rsid w:val="000E1C68"/>
    <w:rsid w:val="001331B1"/>
    <w:rsid w:val="001515B9"/>
    <w:rsid w:val="00160572"/>
    <w:rsid w:val="00173A9F"/>
    <w:rsid w:val="0017650B"/>
    <w:rsid w:val="00187E48"/>
    <w:rsid w:val="001C4A5E"/>
    <w:rsid w:val="001E1AD8"/>
    <w:rsid w:val="0020495C"/>
    <w:rsid w:val="00213A43"/>
    <w:rsid w:val="00243384"/>
    <w:rsid w:val="00265753"/>
    <w:rsid w:val="00291908"/>
    <w:rsid w:val="00292702"/>
    <w:rsid w:val="002B2EBA"/>
    <w:rsid w:val="002C4ED9"/>
    <w:rsid w:val="002D4158"/>
    <w:rsid w:val="002E1C90"/>
    <w:rsid w:val="00323489"/>
    <w:rsid w:val="00342DED"/>
    <w:rsid w:val="00344A29"/>
    <w:rsid w:val="00352A54"/>
    <w:rsid w:val="003656E1"/>
    <w:rsid w:val="00366F95"/>
    <w:rsid w:val="003861CE"/>
    <w:rsid w:val="003927C3"/>
    <w:rsid w:val="003A6854"/>
    <w:rsid w:val="003C3E20"/>
    <w:rsid w:val="003D096C"/>
    <w:rsid w:val="003D2BD5"/>
    <w:rsid w:val="003D49E1"/>
    <w:rsid w:val="003E0E1C"/>
    <w:rsid w:val="003E44B4"/>
    <w:rsid w:val="003E451B"/>
    <w:rsid w:val="003E51F5"/>
    <w:rsid w:val="003F0ECC"/>
    <w:rsid w:val="004048FE"/>
    <w:rsid w:val="00412E7B"/>
    <w:rsid w:val="00485F80"/>
    <w:rsid w:val="004A3F13"/>
    <w:rsid w:val="004C24FB"/>
    <w:rsid w:val="004D454D"/>
    <w:rsid w:val="004E4A83"/>
    <w:rsid w:val="00525DBC"/>
    <w:rsid w:val="005504FD"/>
    <w:rsid w:val="00574225"/>
    <w:rsid w:val="00591116"/>
    <w:rsid w:val="00594596"/>
    <w:rsid w:val="005A3EA5"/>
    <w:rsid w:val="005B7CE7"/>
    <w:rsid w:val="005E2481"/>
    <w:rsid w:val="0061175B"/>
    <w:rsid w:val="0063639C"/>
    <w:rsid w:val="0063659A"/>
    <w:rsid w:val="00636CE2"/>
    <w:rsid w:val="0064032D"/>
    <w:rsid w:val="00671AAE"/>
    <w:rsid w:val="00680483"/>
    <w:rsid w:val="00683940"/>
    <w:rsid w:val="006A48AD"/>
    <w:rsid w:val="00700A3D"/>
    <w:rsid w:val="0070435B"/>
    <w:rsid w:val="00721ED9"/>
    <w:rsid w:val="007240A7"/>
    <w:rsid w:val="00754551"/>
    <w:rsid w:val="00754BBF"/>
    <w:rsid w:val="00770688"/>
    <w:rsid w:val="0078391A"/>
    <w:rsid w:val="00790392"/>
    <w:rsid w:val="0079161C"/>
    <w:rsid w:val="007A526E"/>
    <w:rsid w:val="00830E43"/>
    <w:rsid w:val="0083301B"/>
    <w:rsid w:val="008573BA"/>
    <w:rsid w:val="0085768D"/>
    <w:rsid w:val="00867FDF"/>
    <w:rsid w:val="00873971"/>
    <w:rsid w:val="008A7A8A"/>
    <w:rsid w:val="008E2AF1"/>
    <w:rsid w:val="00916581"/>
    <w:rsid w:val="0092627F"/>
    <w:rsid w:val="009415B1"/>
    <w:rsid w:val="0094763C"/>
    <w:rsid w:val="00951AB4"/>
    <w:rsid w:val="00961D33"/>
    <w:rsid w:val="009777A8"/>
    <w:rsid w:val="009A0A4B"/>
    <w:rsid w:val="009A61AE"/>
    <w:rsid w:val="009B047A"/>
    <w:rsid w:val="009B0B82"/>
    <w:rsid w:val="009E2486"/>
    <w:rsid w:val="009E56CF"/>
    <w:rsid w:val="00A50D99"/>
    <w:rsid w:val="00A516F7"/>
    <w:rsid w:val="00A5364A"/>
    <w:rsid w:val="00A71D3A"/>
    <w:rsid w:val="00A970CE"/>
    <w:rsid w:val="00AB04A6"/>
    <w:rsid w:val="00AE1A3E"/>
    <w:rsid w:val="00AE5DA6"/>
    <w:rsid w:val="00AF1A05"/>
    <w:rsid w:val="00B33DBC"/>
    <w:rsid w:val="00BA4B90"/>
    <w:rsid w:val="00C10299"/>
    <w:rsid w:val="00C27FEA"/>
    <w:rsid w:val="00C41D17"/>
    <w:rsid w:val="00C61FD3"/>
    <w:rsid w:val="00C65B9E"/>
    <w:rsid w:val="00C81702"/>
    <w:rsid w:val="00C94BD2"/>
    <w:rsid w:val="00CB53C2"/>
    <w:rsid w:val="00CF04E7"/>
    <w:rsid w:val="00D04790"/>
    <w:rsid w:val="00D30417"/>
    <w:rsid w:val="00DC52ED"/>
    <w:rsid w:val="00E42926"/>
    <w:rsid w:val="00E52CD5"/>
    <w:rsid w:val="00E768AB"/>
    <w:rsid w:val="00E910E9"/>
    <w:rsid w:val="00E9540D"/>
    <w:rsid w:val="00E95C08"/>
    <w:rsid w:val="00EB3E0D"/>
    <w:rsid w:val="00EC509F"/>
    <w:rsid w:val="00EE3A7E"/>
    <w:rsid w:val="00EE4AF8"/>
    <w:rsid w:val="00EF73A7"/>
    <w:rsid w:val="00F21D14"/>
    <w:rsid w:val="00F31950"/>
    <w:rsid w:val="00F47EC4"/>
    <w:rsid w:val="00FD3CC0"/>
    <w:rsid w:val="00FD5011"/>
    <w:rsid w:val="00FD6DF6"/>
    <w:rsid w:val="00FD6E4A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5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5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581"/>
    <w:rPr>
      <w:vertAlign w:val="superscript"/>
    </w:rPr>
  </w:style>
  <w:style w:type="table" w:styleId="Tabela-Siatka">
    <w:name w:val="Table Grid"/>
    <w:basedOn w:val="Standardowy"/>
    <w:uiPriority w:val="59"/>
    <w:rsid w:val="008A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91EF-1537-435B-B4E4-42A1F288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8</cp:revision>
  <cp:lastPrinted>2024-05-14T09:05:00Z</cp:lastPrinted>
  <dcterms:created xsi:type="dcterms:W3CDTF">2024-11-15T11:04:00Z</dcterms:created>
  <dcterms:modified xsi:type="dcterms:W3CDTF">2024-12-11T12:58:00Z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