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3E2FC" w14:textId="77777777" w:rsidR="0070435B" w:rsidRDefault="0070435B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4CA2CFE8" w14:textId="4DC6B03D" w:rsidR="005504FD" w:rsidRPr="001E1AD8" w:rsidRDefault="0079161C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E1AD8">
        <w:rPr>
          <w:rFonts w:ascii="Gill Sans MT" w:eastAsia="Calibri" w:hAnsi="Gill Sans MT" w:cs="Times New Roman"/>
          <w:b/>
          <w:sz w:val="28"/>
          <w:szCs w:val="24"/>
        </w:rPr>
        <w:t>KARTA PRODUKTU</w:t>
      </w:r>
      <w:r w:rsidR="005504FD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</w:p>
    <w:p w14:paraId="08453A43" w14:textId="50F0F1EF" w:rsidR="0079161C" w:rsidRDefault="000074AE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TUTTI FRUTTI</w:t>
      </w:r>
      <w:r w:rsidR="006A48AD" w:rsidRPr="001E1AD8">
        <w:rPr>
          <w:rFonts w:ascii="Gill Sans MT" w:eastAsia="Calibri" w:hAnsi="Gill Sans MT" w:cs="Times New Roman"/>
          <w:b/>
          <w:sz w:val="28"/>
          <w:szCs w:val="24"/>
        </w:rPr>
        <w:t>,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nr kat.: 4</w:t>
      </w:r>
      <w:r w:rsidR="006A48AD" w:rsidRPr="001E1AD8">
        <w:rPr>
          <w:rFonts w:ascii="Gill Sans MT" w:eastAsia="Calibri" w:hAnsi="Gill Sans MT" w:cs="Times New Roman"/>
          <w:b/>
          <w:sz w:val="28"/>
          <w:szCs w:val="24"/>
        </w:rPr>
        <w:t>3</w:t>
      </w:r>
      <w:r w:rsidR="00C27FEA">
        <w:rPr>
          <w:rFonts w:ascii="Gill Sans MT" w:eastAsia="Calibri" w:hAnsi="Gill Sans MT" w:cs="Times New Roman"/>
          <w:b/>
          <w:sz w:val="28"/>
          <w:szCs w:val="24"/>
        </w:rPr>
        <w:t>4</w:t>
      </w:r>
    </w:p>
    <w:p w14:paraId="783E5D31" w14:textId="77777777" w:rsidR="00CB53C2" w:rsidRDefault="00CB53C2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EF61880" w14:textId="77777777" w:rsidR="009B047A" w:rsidRPr="001E1AD8" w:rsidRDefault="009B047A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10"/>
          <w:szCs w:val="10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6946"/>
      </w:tblGrid>
      <w:tr w:rsidR="001E1AD8" w:rsidRPr="001E1AD8" w14:paraId="113B5A22" w14:textId="77777777" w:rsidTr="0070435B">
        <w:trPr>
          <w:trHeight w:val="5444"/>
        </w:trPr>
        <w:tc>
          <w:tcPr>
            <w:tcW w:w="10774" w:type="dxa"/>
            <w:gridSpan w:val="2"/>
            <w:vAlign w:val="center"/>
          </w:tcPr>
          <w:p w14:paraId="1F7EDF06" w14:textId="2122C999" w:rsidR="00F21D14" w:rsidRDefault="00CB53C2" w:rsidP="00AE5DA6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CB53C2"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inline distT="0" distB="0" distL="0" distR="0" wp14:anchorId="4E9CB3C5" wp14:editId="4E7166D2">
                  <wp:extent cx="4191985" cy="3800104"/>
                  <wp:effectExtent l="0" t="0" r="0" b="0"/>
                  <wp:docPr id="175378879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887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340" cy="380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E1DD5" w14:textId="5E4F0BDB" w:rsidR="00EC509F" w:rsidRPr="001E1AD8" w:rsidRDefault="00EC509F" w:rsidP="00AE5DA6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</w:tr>
      <w:tr w:rsidR="001E1AD8" w:rsidRPr="001E1AD8" w14:paraId="028C26B8" w14:textId="77777777" w:rsidTr="0070435B">
        <w:tc>
          <w:tcPr>
            <w:tcW w:w="3828" w:type="dxa"/>
          </w:tcPr>
          <w:p w14:paraId="4BDB3146" w14:textId="77777777" w:rsidR="00F21D14" w:rsidRPr="001E1AD8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CC23D6B" w14:textId="330F7963" w:rsidR="00F21D14" w:rsidRDefault="00C61FD3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Ogólne informacje o urządzeniu</w:t>
            </w:r>
          </w:p>
          <w:p w14:paraId="753537F3" w14:textId="77777777" w:rsidR="00C61FD3" w:rsidRPr="00E42926" w:rsidRDefault="00C61FD3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2BB2FE6" w14:textId="50FF8A92" w:rsidR="00F21D14" w:rsidRPr="00E42926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Długość: </w:t>
            </w:r>
            <w:r w:rsidR="00FD3CC0">
              <w:rPr>
                <w:rFonts w:ascii="Calibri" w:eastAsia="Calibri" w:hAnsi="Calibri" w:cs="Times New Roman"/>
                <w:sz w:val="20"/>
                <w:szCs w:val="20"/>
              </w:rPr>
              <w:t>5,9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1229787A" w14:textId="5751E55F" w:rsidR="00F21D14" w:rsidRPr="00E42926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Szerokość: </w:t>
            </w:r>
            <w:r w:rsidR="00C65B9E">
              <w:rPr>
                <w:rFonts w:ascii="Calibri" w:eastAsia="Calibri" w:hAnsi="Calibri" w:cs="Times New Roman"/>
                <w:sz w:val="20"/>
                <w:szCs w:val="20"/>
              </w:rPr>
              <w:t>4,</w:t>
            </w:r>
            <w:r w:rsidR="00FD3CC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5BFFA5C7" w14:textId="5D6FECE1" w:rsidR="00F21D14" w:rsidRPr="00E42926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Wysokość: </w:t>
            </w:r>
            <w:r w:rsidR="00C65B9E">
              <w:rPr>
                <w:rFonts w:ascii="Calibri" w:eastAsia="Calibri" w:hAnsi="Calibri" w:cs="Times New Roman"/>
                <w:sz w:val="20"/>
                <w:szCs w:val="20"/>
              </w:rPr>
              <w:t>4,</w:t>
            </w:r>
            <w:r w:rsidR="00FD3CC0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7987ABBD" w14:textId="782BD8FD" w:rsidR="00F21D14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Przestrzeń minimalna: </w:t>
            </w:r>
            <w:r w:rsidR="00C65B9E">
              <w:rPr>
                <w:rFonts w:ascii="Calibri" w:eastAsia="Calibri" w:hAnsi="Calibri" w:cs="Times New Roman"/>
                <w:sz w:val="20"/>
                <w:szCs w:val="20"/>
              </w:rPr>
              <w:t>9,6</w:t>
            </w:r>
            <w:r w:rsidR="00C41D17"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 x </w:t>
            </w:r>
            <w:r w:rsidR="00FD3CC0">
              <w:rPr>
                <w:rFonts w:ascii="Calibri" w:eastAsia="Calibri" w:hAnsi="Calibri" w:cs="Times New Roman"/>
                <w:sz w:val="20"/>
                <w:szCs w:val="20"/>
              </w:rPr>
              <w:t>7,6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  <w:r w:rsidR="0094763C">
              <w:rPr>
                <w:rFonts w:ascii="Calibri" w:eastAsia="Calibri" w:hAnsi="Calibri" w:cs="Times New Roman"/>
                <w:sz w:val="20"/>
                <w:szCs w:val="20"/>
              </w:rPr>
              <w:t xml:space="preserve"> (58,6m2)</w:t>
            </w:r>
          </w:p>
          <w:p w14:paraId="3FF01DFC" w14:textId="77777777" w:rsidR="00770688" w:rsidRPr="00C61FD3" w:rsidRDefault="00770688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D479CE" w14:textId="77777777" w:rsidR="00F21D14" w:rsidRPr="00C61FD3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Grupa wiekowa: od 5 do 14 lat</w:t>
            </w:r>
          </w:p>
          <w:p w14:paraId="1B85D819" w14:textId="7615E64C" w:rsidR="00770688" w:rsidRPr="00C61FD3" w:rsidRDefault="00770688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Dopuszczalna ilość użytkowników:</w:t>
            </w:r>
            <w:r w:rsidR="00FD3CC0">
              <w:rPr>
                <w:rFonts w:ascii="Calibri" w:eastAsia="Calibri" w:hAnsi="Calibri" w:cs="Times New Roman"/>
                <w:sz w:val="20"/>
                <w:szCs w:val="20"/>
              </w:rPr>
              <w:t xml:space="preserve"> 20</w:t>
            </w:r>
          </w:p>
          <w:p w14:paraId="75C43F8D" w14:textId="77777777" w:rsidR="00770688" w:rsidRPr="00C61FD3" w:rsidRDefault="00770688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651AF53" w14:textId="77777777" w:rsidR="00F21D14" w:rsidRPr="00C61FD3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Głębokość posadowienia: 1,0 m</w:t>
            </w:r>
          </w:p>
          <w:p w14:paraId="46BFD4AD" w14:textId="2A720182" w:rsidR="00F21D14" w:rsidRPr="00C61FD3" w:rsidRDefault="00F21D14" w:rsidP="00AE5DA6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Wysokość swobodnego upadku: </w:t>
            </w:r>
            <w:r w:rsidR="001C4A5E" w:rsidRPr="00C61FD3">
              <w:rPr>
                <w:rFonts w:ascii="Calibri" w:eastAsia="Calibri" w:hAnsi="Calibri" w:cs="Times New Roman"/>
                <w:sz w:val="20"/>
                <w:szCs w:val="20"/>
              </w:rPr>
              <w:t>2,</w:t>
            </w:r>
            <w:r w:rsidR="00EF73A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582CC100" w14:textId="77777777" w:rsidR="00E42926" w:rsidRPr="00C61FD3" w:rsidRDefault="0085768D" w:rsidP="0085768D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Pracochłonność</w:t>
            </w:r>
            <w:r w:rsidR="00FD5011"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 montażu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</w:p>
          <w:p w14:paraId="542E1F49" w14:textId="1445FC4C" w:rsidR="0085768D" w:rsidRPr="00C61FD3" w:rsidRDefault="00FD5011" w:rsidP="0085768D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ok. </w:t>
            </w:r>
            <w:r w:rsidR="00EF73A7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 roboczogodzin</w:t>
            </w:r>
          </w:p>
          <w:p w14:paraId="2FD2CFDC" w14:textId="7EE5B0C5" w:rsidR="0079161C" w:rsidRPr="00C61FD3" w:rsidRDefault="00AE5DA6" w:rsidP="0085768D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Ilość betonu: </w:t>
            </w:r>
            <w:r w:rsidR="0085768D"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ok. </w:t>
            </w:r>
            <w:r w:rsidR="00EF73A7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5768D" w:rsidRPr="00C61FD3">
              <w:rPr>
                <w:rFonts w:ascii="Calibri" w:eastAsia="Calibri" w:hAnsi="Calibri" w:cs="Times New Roman"/>
                <w:sz w:val="20"/>
                <w:szCs w:val="20"/>
              </w:rPr>
              <w:t>,0m</w:t>
            </w:r>
            <w:r w:rsidR="0085768D" w:rsidRPr="00C61FD3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3</w:t>
            </w:r>
          </w:p>
          <w:p w14:paraId="0A7D0048" w14:textId="77777777" w:rsidR="00C61FD3" w:rsidRPr="00E42926" w:rsidRDefault="00C61FD3" w:rsidP="0085768D">
            <w:pPr>
              <w:spacing w:after="0" w:line="240" w:lineRule="auto"/>
              <w:ind w:left="58" w:right="-6" w:hanging="2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CFD979B" w14:textId="2DDB4B75" w:rsidR="0085768D" w:rsidRPr="0085768D" w:rsidRDefault="0085768D" w:rsidP="0085768D">
            <w:pPr>
              <w:spacing w:after="0" w:line="240" w:lineRule="auto"/>
              <w:ind w:left="58" w:right="-6" w:hanging="2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E4292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 przeprowadzenia montażu </w:t>
            </w:r>
            <w:r w:rsidRPr="00E4292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niezbędna jest możliwość dojazdu ciężkiego sprzętu budowlanego</w:t>
            </w:r>
          </w:p>
        </w:tc>
        <w:tc>
          <w:tcPr>
            <w:tcW w:w="6946" w:type="dxa"/>
          </w:tcPr>
          <w:p w14:paraId="17ADD334" w14:textId="39FEC3C9" w:rsidR="0079161C" w:rsidRPr="001E1AD8" w:rsidRDefault="00FD3CC0" w:rsidP="00AE5DA6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FD3CC0"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inline distT="0" distB="0" distL="0" distR="0" wp14:anchorId="7DA9C73D" wp14:editId="754D6B77">
                  <wp:extent cx="4164965" cy="3302635"/>
                  <wp:effectExtent l="0" t="0" r="6985" b="0"/>
                  <wp:docPr id="181158663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5866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330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79561" w14:textId="77777777" w:rsidR="00C41D17" w:rsidRPr="001E1AD8" w:rsidRDefault="00C41D17" w:rsidP="00AE5DA6">
      <w:pPr>
        <w:spacing w:after="0" w:line="240" w:lineRule="auto"/>
        <w:ind w:left="-567" w:right="-6"/>
        <w:rPr>
          <w:rFonts w:ascii="Calibri" w:eastAsia="Calibri" w:hAnsi="Calibri" w:cs="Calibri"/>
          <w:b/>
          <w:bCs/>
          <w:sz w:val="24"/>
          <w:szCs w:val="24"/>
        </w:rPr>
      </w:pPr>
    </w:p>
    <w:p w14:paraId="04CF0EF0" w14:textId="77777777" w:rsidR="009E56CF" w:rsidRDefault="009E56CF" w:rsidP="00AE5DA6">
      <w:pPr>
        <w:spacing w:after="0" w:line="240" w:lineRule="auto"/>
        <w:ind w:left="-567" w:right="-6"/>
        <w:rPr>
          <w:rFonts w:ascii="Calibri" w:eastAsia="Calibri" w:hAnsi="Calibri" w:cs="Calibri"/>
          <w:b/>
          <w:bCs/>
          <w:sz w:val="24"/>
          <w:szCs w:val="24"/>
        </w:rPr>
      </w:pPr>
    </w:p>
    <w:p w14:paraId="4AED8E75" w14:textId="77777777" w:rsidR="00CB53C2" w:rsidRPr="001E1AD8" w:rsidRDefault="00CB53C2" w:rsidP="00AE5DA6">
      <w:pPr>
        <w:spacing w:after="0" w:line="240" w:lineRule="auto"/>
        <w:ind w:left="-567" w:right="-6"/>
        <w:rPr>
          <w:rFonts w:ascii="Calibri" w:eastAsia="Calibri" w:hAnsi="Calibri" w:cs="Calibri"/>
          <w:b/>
          <w:bCs/>
          <w:sz w:val="24"/>
          <w:szCs w:val="24"/>
        </w:rPr>
      </w:pPr>
    </w:p>
    <w:p w14:paraId="6AA4298E" w14:textId="7D9324F3" w:rsidR="001C4A5E" w:rsidRPr="001E1AD8" w:rsidRDefault="00FD3CC0" w:rsidP="00AE5DA6">
      <w:pPr>
        <w:spacing w:after="0" w:line="240" w:lineRule="auto"/>
        <w:ind w:left="-567" w:right="-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D3CC0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391E526" wp14:editId="614A205B">
            <wp:extent cx="6120765" cy="3088005"/>
            <wp:effectExtent l="0" t="0" r="0" b="0"/>
            <wp:docPr id="1312680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80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6A31C" w14:textId="06B99F94" w:rsidR="00323489" w:rsidRPr="001E1AD8" w:rsidRDefault="0079161C" w:rsidP="00AE5DA6">
      <w:pPr>
        <w:spacing w:after="0" w:line="240" w:lineRule="auto"/>
        <w:ind w:left="-567" w:right="-6"/>
        <w:rPr>
          <w:rFonts w:ascii="Calibri" w:eastAsia="Calibri" w:hAnsi="Calibri" w:cs="Calibri"/>
          <w:b/>
          <w:bCs/>
          <w:sz w:val="24"/>
          <w:szCs w:val="24"/>
        </w:rPr>
      </w:pPr>
      <w:r w:rsidRPr="001E1AD8">
        <w:rPr>
          <w:rFonts w:ascii="Calibri" w:eastAsia="Calibri" w:hAnsi="Calibri" w:cs="Calibri"/>
          <w:b/>
          <w:bCs/>
          <w:sz w:val="24"/>
          <w:szCs w:val="24"/>
        </w:rPr>
        <w:t>Wytyczne dotyczące materiałów i technologii wykonania urządzenia.</w:t>
      </w:r>
    </w:p>
    <w:p w14:paraId="4D56382D" w14:textId="77777777" w:rsidR="003861CE" w:rsidRDefault="00916581" w:rsidP="003861CE">
      <w:pPr>
        <w:spacing w:after="0" w:line="240" w:lineRule="auto"/>
        <w:ind w:left="-567" w:right="-6" w:firstLine="567"/>
        <w:rPr>
          <w:rFonts w:ascii="Calibri" w:eastAsia="Calibri" w:hAnsi="Calibri" w:cs="Calibri"/>
          <w:sz w:val="24"/>
          <w:szCs w:val="24"/>
        </w:rPr>
      </w:pPr>
      <w:r w:rsidRPr="001E1AD8">
        <w:rPr>
          <w:rFonts w:ascii="Calibri" w:eastAsia="Calibri" w:hAnsi="Calibri" w:cs="Calibri"/>
          <w:sz w:val="24"/>
          <w:szCs w:val="24"/>
        </w:rPr>
        <w:t xml:space="preserve">Urządzenie </w:t>
      </w:r>
      <w:r w:rsidR="00EF73A7">
        <w:rPr>
          <w:rFonts w:ascii="Calibri" w:eastAsia="Calibri" w:hAnsi="Calibri" w:cs="Calibri"/>
          <w:sz w:val="24"/>
          <w:szCs w:val="24"/>
        </w:rPr>
        <w:t>TUTTI FRUTTI</w:t>
      </w:r>
      <w:r w:rsidRPr="001E1AD8">
        <w:rPr>
          <w:rFonts w:ascii="Calibri" w:eastAsia="Calibri" w:hAnsi="Calibri" w:cs="Calibri"/>
          <w:sz w:val="24"/>
          <w:szCs w:val="24"/>
        </w:rPr>
        <w:t xml:space="preserve"> składa się z </w:t>
      </w:r>
      <w:r w:rsidR="00EF73A7">
        <w:rPr>
          <w:rFonts w:ascii="Calibri" w:eastAsia="Calibri" w:hAnsi="Calibri" w:cs="Calibri"/>
          <w:sz w:val="24"/>
          <w:szCs w:val="24"/>
        </w:rPr>
        <w:t>czterech</w:t>
      </w:r>
      <w:r w:rsidR="00002C7F">
        <w:rPr>
          <w:rFonts w:ascii="Calibri" w:eastAsia="Calibri" w:hAnsi="Calibri" w:cs="Calibri"/>
          <w:sz w:val="24"/>
          <w:szCs w:val="24"/>
        </w:rPr>
        <w:t xml:space="preserve"> pochy</w:t>
      </w:r>
      <w:r w:rsidR="003E44B4">
        <w:rPr>
          <w:rFonts w:ascii="Calibri" w:eastAsia="Calibri" w:hAnsi="Calibri" w:cs="Calibri"/>
          <w:sz w:val="24"/>
          <w:szCs w:val="24"/>
        </w:rPr>
        <w:t>lony</w:t>
      </w:r>
      <w:r w:rsidR="00002C7F">
        <w:rPr>
          <w:rFonts w:ascii="Calibri" w:eastAsia="Calibri" w:hAnsi="Calibri" w:cs="Calibri"/>
          <w:sz w:val="24"/>
          <w:szCs w:val="24"/>
        </w:rPr>
        <w:t>ch</w:t>
      </w:r>
      <w:r w:rsidR="00EF73A7">
        <w:rPr>
          <w:rFonts w:ascii="Calibri" w:eastAsia="Calibri" w:hAnsi="Calibri" w:cs="Calibri"/>
          <w:sz w:val="24"/>
          <w:szCs w:val="24"/>
        </w:rPr>
        <w:t xml:space="preserve"> stalowych słupów</w:t>
      </w:r>
      <w:r w:rsidR="00002C7F">
        <w:rPr>
          <w:rFonts w:ascii="Calibri" w:eastAsia="Calibri" w:hAnsi="Calibri" w:cs="Calibri"/>
          <w:sz w:val="24"/>
          <w:szCs w:val="24"/>
        </w:rPr>
        <w:t>, wykonanych częściowo z prostych</w:t>
      </w:r>
      <w:r w:rsidR="003E44B4">
        <w:rPr>
          <w:rFonts w:ascii="Calibri" w:eastAsia="Calibri" w:hAnsi="Calibri" w:cs="Calibri"/>
          <w:sz w:val="24"/>
          <w:szCs w:val="24"/>
        </w:rPr>
        <w:t xml:space="preserve">, a częściowo z giętych rur kwadratowych o przekroju 140x140. </w:t>
      </w:r>
      <w:r w:rsidR="003F0ECC">
        <w:rPr>
          <w:rFonts w:ascii="Calibri" w:eastAsia="Calibri" w:hAnsi="Calibri" w:cs="Calibri"/>
          <w:sz w:val="24"/>
          <w:szCs w:val="24"/>
        </w:rPr>
        <w:t>Gięte części słupów połączone są ze sobą</w:t>
      </w:r>
      <w:r w:rsidR="003861CE">
        <w:rPr>
          <w:rFonts w:ascii="Calibri" w:eastAsia="Calibri" w:hAnsi="Calibri" w:cs="Calibri"/>
          <w:sz w:val="24"/>
          <w:szCs w:val="24"/>
        </w:rPr>
        <w:t xml:space="preserve"> stalowymi osłonami z rur giętych, całkowicie otaczającymi pochylony podest za wyjątkiem otworów dostępu. Podest wykonany jest z elastycznej maty gumowej. Wewnątrz urządzenia znajduje się pionowy szyb linowy, wyposażony w gumowe półpiętra, stanowiący dostęp do wnętrza urządzenia. Drugi otwór dostępowy do którego prowadzą dwie linki wspinaczkowe znajduje się z przodu urządzenia. Z tyłu urządzenia znajduje się pionowa rurka strażacka.</w:t>
      </w:r>
    </w:p>
    <w:p w14:paraId="112438A8" w14:textId="77777777" w:rsidR="00873971" w:rsidRDefault="00873971" w:rsidP="003861CE">
      <w:pPr>
        <w:spacing w:after="0" w:line="240" w:lineRule="auto"/>
        <w:ind w:left="-567" w:right="-6" w:firstLine="567"/>
        <w:rPr>
          <w:rFonts w:ascii="Calibri" w:eastAsia="Calibri" w:hAnsi="Calibri" w:cs="Calibri"/>
          <w:sz w:val="24"/>
          <w:szCs w:val="24"/>
        </w:rPr>
      </w:pPr>
    </w:p>
    <w:p w14:paraId="3D493F61" w14:textId="770E0267" w:rsidR="0079161C" w:rsidRDefault="0079161C" w:rsidP="003861CE">
      <w:pPr>
        <w:spacing w:after="0" w:line="240" w:lineRule="auto"/>
        <w:ind w:left="-567" w:right="-6" w:firstLine="567"/>
        <w:rPr>
          <w:rFonts w:ascii="Calibri" w:eastAsia="Calibri" w:hAnsi="Calibri" w:cs="Calibri"/>
          <w:sz w:val="24"/>
          <w:szCs w:val="24"/>
        </w:rPr>
      </w:pPr>
      <w:r w:rsidRPr="00323489">
        <w:rPr>
          <w:rFonts w:ascii="Calibri" w:eastAsia="Calibri" w:hAnsi="Calibri" w:cs="Calibri"/>
          <w:sz w:val="24"/>
          <w:szCs w:val="24"/>
        </w:rPr>
        <w:t xml:space="preserve">Konstrukcja stalowa zabezpieczona jest przed korozją poprzez cynkowanie ogniowe </w:t>
      </w:r>
      <w:r w:rsidR="00873971">
        <w:rPr>
          <w:rFonts w:ascii="Calibri" w:eastAsia="Calibri" w:hAnsi="Calibri" w:cs="Calibri"/>
          <w:sz w:val="24"/>
          <w:szCs w:val="24"/>
        </w:rPr>
        <w:t>oraz/lub</w:t>
      </w:r>
      <w:r w:rsidRPr="00323489">
        <w:rPr>
          <w:rFonts w:ascii="Calibri" w:eastAsia="Calibri" w:hAnsi="Calibri" w:cs="Calibri"/>
          <w:sz w:val="24"/>
          <w:szCs w:val="24"/>
        </w:rPr>
        <w:t xml:space="preserve"> pomalowana proszkowo. Elementy linowe wykonane są z lin poliamidowych, plecionych, klejonych średnicy 18mm, połączonych złączkami wykonanymi z aluminium, stali nierdzewnej oraz tworzyw sztucznych. Posadowienie konstrukcji stalowej </w:t>
      </w:r>
      <w:r w:rsidR="001C4A5E">
        <w:rPr>
          <w:rFonts w:ascii="Calibri" w:eastAsia="Calibri" w:hAnsi="Calibri" w:cs="Calibri"/>
          <w:sz w:val="24"/>
          <w:szCs w:val="24"/>
        </w:rPr>
        <w:t>wykon</w:t>
      </w:r>
      <w:r w:rsidR="009B047A" w:rsidRPr="00323489">
        <w:rPr>
          <w:rFonts w:ascii="Calibri" w:eastAsia="Calibri" w:hAnsi="Calibri" w:cs="Calibri"/>
          <w:sz w:val="24"/>
          <w:szCs w:val="24"/>
        </w:rPr>
        <w:t>ane</w:t>
      </w:r>
      <w:r w:rsidRPr="00323489">
        <w:rPr>
          <w:rFonts w:ascii="Calibri" w:eastAsia="Calibri" w:hAnsi="Calibri" w:cs="Calibri"/>
          <w:sz w:val="24"/>
          <w:szCs w:val="24"/>
        </w:rPr>
        <w:t xml:space="preserve"> jako</w:t>
      </w:r>
      <w:r w:rsidR="00873971">
        <w:rPr>
          <w:rFonts w:ascii="Calibri" w:eastAsia="Calibri" w:hAnsi="Calibri" w:cs="Calibri"/>
          <w:sz w:val="24"/>
          <w:szCs w:val="24"/>
        </w:rPr>
        <w:t xml:space="preserve"> płyta lub</w:t>
      </w:r>
      <w:r w:rsidRPr="00323489">
        <w:rPr>
          <w:rFonts w:ascii="Calibri" w:eastAsia="Calibri" w:hAnsi="Calibri" w:cs="Calibri"/>
          <w:sz w:val="24"/>
          <w:szCs w:val="24"/>
        </w:rPr>
        <w:t xml:space="preserve"> stopy żelbetowe.</w:t>
      </w:r>
    </w:p>
    <w:p w14:paraId="61B0606C" w14:textId="77777777" w:rsidR="008A7A8A" w:rsidRDefault="008A7A8A" w:rsidP="00AE5DA6">
      <w:pPr>
        <w:spacing w:after="0" w:line="240" w:lineRule="auto"/>
        <w:ind w:left="-567" w:right="-6" w:firstLine="567"/>
        <w:rPr>
          <w:rFonts w:ascii="Calibri" w:eastAsia="Calibri" w:hAnsi="Calibri" w:cs="Calibri"/>
          <w:sz w:val="24"/>
          <w:szCs w:val="24"/>
        </w:rPr>
      </w:pPr>
    </w:p>
    <w:p w14:paraId="39CA55D7" w14:textId="714CAE5D" w:rsidR="003656E1" w:rsidRPr="005E72DD" w:rsidRDefault="003656E1" w:rsidP="00AE5DA6">
      <w:pPr>
        <w:spacing w:after="0" w:line="240" w:lineRule="auto"/>
        <w:ind w:left="-567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1176-1:2017.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810707091" w:edGrp="everyone"/>
      <w:permEnd w:id="1810707091"/>
    </w:p>
    <w:p w14:paraId="224BE9A8" w14:textId="77777777" w:rsidR="003656E1" w:rsidRPr="005E72DD" w:rsidRDefault="003656E1" w:rsidP="00AE5DA6">
      <w:pPr>
        <w:spacing w:after="0" w:line="240" w:lineRule="auto"/>
        <w:ind w:left="-567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2A88716B" w:rsidR="00E9540D" w:rsidRPr="0083301B" w:rsidRDefault="003656E1" w:rsidP="00AE5DA6">
      <w:pPr>
        <w:spacing w:after="0" w:line="240" w:lineRule="auto"/>
        <w:ind w:left="-567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83301B" w:rsidSect="001C4A5E">
      <w:headerReference w:type="default" r:id="rId10"/>
      <w:pgSz w:w="11906" w:h="16838"/>
      <w:pgMar w:top="2127" w:right="99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A1488" w14:textId="77777777" w:rsidR="00291908" w:rsidRDefault="00291908" w:rsidP="000D2D93">
      <w:pPr>
        <w:spacing w:after="0" w:line="240" w:lineRule="auto"/>
      </w:pPr>
      <w:r>
        <w:separator/>
      </w:r>
    </w:p>
  </w:endnote>
  <w:endnote w:type="continuationSeparator" w:id="0">
    <w:p w14:paraId="1EAD89B8" w14:textId="77777777" w:rsidR="00291908" w:rsidRDefault="0029190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B1A99" w14:textId="77777777" w:rsidR="00291908" w:rsidRDefault="00291908" w:rsidP="000D2D93">
      <w:pPr>
        <w:spacing w:after="0" w:line="240" w:lineRule="auto"/>
      </w:pPr>
      <w:r>
        <w:separator/>
      </w:r>
    </w:p>
  </w:footnote>
  <w:footnote w:type="continuationSeparator" w:id="0">
    <w:p w14:paraId="25C26E98" w14:textId="77777777" w:rsidR="00291908" w:rsidRDefault="0029190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95952714" name="Obraz 79595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C7F"/>
    <w:rsid w:val="00003D5D"/>
    <w:rsid w:val="000072AA"/>
    <w:rsid w:val="000074AE"/>
    <w:rsid w:val="000211DB"/>
    <w:rsid w:val="00024F61"/>
    <w:rsid w:val="0004401E"/>
    <w:rsid w:val="0004792C"/>
    <w:rsid w:val="00066A66"/>
    <w:rsid w:val="00075DEE"/>
    <w:rsid w:val="000B7E34"/>
    <w:rsid w:val="000D1EEF"/>
    <w:rsid w:val="000D2D93"/>
    <w:rsid w:val="000D7A13"/>
    <w:rsid w:val="000E1C68"/>
    <w:rsid w:val="001331B1"/>
    <w:rsid w:val="001515B9"/>
    <w:rsid w:val="00160572"/>
    <w:rsid w:val="0017650B"/>
    <w:rsid w:val="00187E48"/>
    <w:rsid w:val="00197C02"/>
    <w:rsid w:val="001C4A5E"/>
    <w:rsid w:val="001E1AD8"/>
    <w:rsid w:val="0020495C"/>
    <w:rsid w:val="00265753"/>
    <w:rsid w:val="00291908"/>
    <w:rsid w:val="002B2EBA"/>
    <w:rsid w:val="002C4ED9"/>
    <w:rsid w:val="002D4158"/>
    <w:rsid w:val="002E1C90"/>
    <w:rsid w:val="00323489"/>
    <w:rsid w:val="00342DED"/>
    <w:rsid w:val="00344A29"/>
    <w:rsid w:val="00352A54"/>
    <w:rsid w:val="003656E1"/>
    <w:rsid w:val="00366F95"/>
    <w:rsid w:val="003861CE"/>
    <w:rsid w:val="003927C3"/>
    <w:rsid w:val="003A6854"/>
    <w:rsid w:val="003C3E20"/>
    <w:rsid w:val="003D096C"/>
    <w:rsid w:val="003D2BD5"/>
    <w:rsid w:val="003D3D9A"/>
    <w:rsid w:val="003D49E1"/>
    <w:rsid w:val="003E0E1C"/>
    <w:rsid w:val="003E44B4"/>
    <w:rsid w:val="003E451B"/>
    <w:rsid w:val="003E51F5"/>
    <w:rsid w:val="003F0ECC"/>
    <w:rsid w:val="004048FE"/>
    <w:rsid w:val="00412E7B"/>
    <w:rsid w:val="00485F80"/>
    <w:rsid w:val="004A3F13"/>
    <w:rsid w:val="004C24FB"/>
    <w:rsid w:val="004D454D"/>
    <w:rsid w:val="00525DBC"/>
    <w:rsid w:val="005504FD"/>
    <w:rsid w:val="00574225"/>
    <w:rsid w:val="00591116"/>
    <w:rsid w:val="00594596"/>
    <w:rsid w:val="005A3EA5"/>
    <w:rsid w:val="005B7CE7"/>
    <w:rsid w:val="005E2481"/>
    <w:rsid w:val="0061175B"/>
    <w:rsid w:val="0063639C"/>
    <w:rsid w:val="00636CE2"/>
    <w:rsid w:val="00671AAE"/>
    <w:rsid w:val="00683940"/>
    <w:rsid w:val="006A48AD"/>
    <w:rsid w:val="00700A3D"/>
    <w:rsid w:val="0070435B"/>
    <w:rsid w:val="00721ED9"/>
    <w:rsid w:val="007240A7"/>
    <w:rsid w:val="00754551"/>
    <w:rsid w:val="00754BBF"/>
    <w:rsid w:val="00770688"/>
    <w:rsid w:val="00790392"/>
    <w:rsid w:val="0079161C"/>
    <w:rsid w:val="007A526E"/>
    <w:rsid w:val="00830E43"/>
    <w:rsid w:val="0083301B"/>
    <w:rsid w:val="008573BA"/>
    <w:rsid w:val="0085768D"/>
    <w:rsid w:val="00867FDF"/>
    <w:rsid w:val="00873971"/>
    <w:rsid w:val="008A7A8A"/>
    <w:rsid w:val="008D4F83"/>
    <w:rsid w:val="008E2AF1"/>
    <w:rsid w:val="00916581"/>
    <w:rsid w:val="0092627F"/>
    <w:rsid w:val="009415B1"/>
    <w:rsid w:val="0094763C"/>
    <w:rsid w:val="00951AB4"/>
    <w:rsid w:val="00961D33"/>
    <w:rsid w:val="009777A8"/>
    <w:rsid w:val="009A61AE"/>
    <w:rsid w:val="009B047A"/>
    <w:rsid w:val="009B0B82"/>
    <w:rsid w:val="009E2486"/>
    <w:rsid w:val="009E56CF"/>
    <w:rsid w:val="00A50D99"/>
    <w:rsid w:val="00A516F7"/>
    <w:rsid w:val="00A5364A"/>
    <w:rsid w:val="00A71D3A"/>
    <w:rsid w:val="00A970CE"/>
    <w:rsid w:val="00AB04A6"/>
    <w:rsid w:val="00AE5DA6"/>
    <w:rsid w:val="00B33DBC"/>
    <w:rsid w:val="00BA4B90"/>
    <w:rsid w:val="00C10299"/>
    <w:rsid w:val="00C27FEA"/>
    <w:rsid w:val="00C41D17"/>
    <w:rsid w:val="00C61FD3"/>
    <w:rsid w:val="00C65B9E"/>
    <w:rsid w:val="00C81702"/>
    <w:rsid w:val="00C94BD2"/>
    <w:rsid w:val="00CB53C2"/>
    <w:rsid w:val="00CF04E7"/>
    <w:rsid w:val="00D04790"/>
    <w:rsid w:val="00D30417"/>
    <w:rsid w:val="00E42926"/>
    <w:rsid w:val="00E52CD5"/>
    <w:rsid w:val="00E768AB"/>
    <w:rsid w:val="00E910E9"/>
    <w:rsid w:val="00E9540D"/>
    <w:rsid w:val="00EB3E0D"/>
    <w:rsid w:val="00EC509F"/>
    <w:rsid w:val="00EE3A7E"/>
    <w:rsid w:val="00EE4AF8"/>
    <w:rsid w:val="00EF73A7"/>
    <w:rsid w:val="00F21D14"/>
    <w:rsid w:val="00F31950"/>
    <w:rsid w:val="00F47EC4"/>
    <w:rsid w:val="00FD3CC0"/>
    <w:rsid w:val="00FD5011"/>
    <w:rsid w:val="00FD6DF6"/>
    <w:rsid w:val="00FD6E4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5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581"/>
    <w:rPr>
      <w:vertAlign w:val="superscript"/>
    </w:rPr>
  </w:style>
  <w:style w:type="table" w:styleId="Tabela-Siatka">
    <w:name w:val="Table Grid"/>
    <w:basedOn w:val="Standardowy"/>
    <w:uiPriority w:val="59"/>
    <w:rsid w:val="008A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91EF-1537-435B-B4E4-42A1F28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40</cp:revision>
  <cp:lastPrinted>2024-05-14T09:05:00Z</cp:lastPrinted>
  <dcterms:created xsi:type="dcterms:W3CDTF">2024-05-14T07:16:00Z</dcterms:created>
  <dcterms:modified xsi:type="dcterms:W3CDTF">2024-12-11T11:10:00Z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