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B97" w14:textId="77777777" w:rsidR="00A217AC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27D73879" w14:textId="2B3F968C" w:rsidR="00A217AC" w:rsidRPr="00A217AC" w:rsidRDefault="00D014E1" w:rsidP="00451E9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451E9E">
        <w:rPr>
          <w:rFonts w:ascii="Gill Sans MT" w:eastAsia="Calibri" w:hAnsi="Gill Sans MT" w:cs="Times New Roman"/>
          <w:b/>
          <w:sz w:val="28"/>
          <w:szCs w:val="24"/>
        </w:rPr>
        <w:t xml:space="preserve">KONFIGURACJA HUŚTAWEK </w:t>
      </w:r>
      <w:r w:rsidR="002958C9">
        <w:rPr>
          <w:rFonts w:ascii="Gill Sans MT" w:eastAsia="Calibri" w:hAnsi="Gill Sans MT" w:cs="Times New Roman"/>
          <w:b/>
          <w:sz w:val="28"/>
          <w:szCs w:val="24"/>
        </w:rPr>
        <w:t>5</w:t>
      </w:r>
    </w:p>
    <w:p w14:paraId="069E31EF" w14:textId="4CADE224" w:rsidR="00A217AC" w:rsidRPr="00A217AC" w:rsidRDefault="002958C9" w:rsidP="00A217A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28D01C" wp14:editId="1F41B18F">
            <wp:simplePos x="0" y="0"/>
            <wp:positionH relativeFrom="column">
              <wp:posOffset>1347470</wp:posOffset>
            </wp:positionH>
            <wp:positionV relativeFrom="paragraph">
              <wp:posOffset>10159</wp:posOffset>
            </wp:positionV>
            <wp:extent cx="4979035" cy="2885577"/>
            <wp:effectExtent l="0" t="0" r="0" b="0"/>
            <wp:wrapNone/>
            <wp:docPr id="8864914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6" t="18117" r="11687" b="18597"/>
                    <a:stretch/>
                  </pic:blipFill>
                  <pic:spPr bwMode="auto">
                    <a:xfrm>
                      <a:off x="0" y="0"/>
                      <a:ext cx="4987651" cy="28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AC" w:rsidRPr="00A217AC">
        <w:rPr>
          <w:rFonts w:ascii="Gill Sans MT" w:eastAsia="Calibri" w:hAnsi="Gill Sans MT" w:cs="Times New Roman"/>
          <w:b/>
          <w:sz w:val="28"/>
          <w:szCs w:val="24"/>
        </w:rPr>
        <w:t>nr kat.: 6</w:t>
      </w:r>
      <w:r w:rsidR="00A217AC">
        <w:rPr>
          <w:rFonts w:ascii="Gill Sans MT" w:eastAsia="Calibri" w:hAnsi="Gill Sans MT" w:cs="Times New Roman"/>
          <w:b/>
          <w:sz w:val="28"/>
          <w:szCs w:val="24"/>
        </w:rPr>
        <w:t>6</w:t>
      </w:r>
      <w:r>
        <w:rPr>
          <w:rFonts w:ascii="Gill Sans MT" w:eastAsia="Calibri" w:hAnsi="Gill Sans MT" w:cs="Times New Roman"/>
          <w:b/>
          <w:sz w:val="28"/>
          <w:szCs w:val="24"/>
        </w:rPr>
        <w:t>5</w:t>
      </w:r>
    </w:p>
    <w:p w14:paraId="0D809CA6" w14:textId="2F3BF89F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1A0648B3" w14:textId="223DABA2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5878850C" w14:textId="77777777" w:rsidR="002958C9" w:rsidRDefault="002958C9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394CA6F5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20CFB011" w14:textId="09C298B3" w:rsidR="00A217AC" w:rsidRDefault="00A217AC" w:rsidP="00D014E1">
      <w:pPr>
        <w:spacing w:after="0" w:line="240" w:lineRule="auto"/>
        <w:ind w:right="-6"/>
        <w:jc w:val="center"/>
        <w:rPr>
          <w:rFonts w:ascii="Gill Sans MT" w:hAnsi="Gill Sans MT"/>
          <w:noProof/>
          <w:sz w:val="24"/>
          <w:szCs w:val="24"/>
        </w:rPr>
      </w:pPr>
    </w:p>
    <w:p w14:paraId="7E1FBDEF" w14:textId="7CEDCA69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347202A3" w14:textId="425F52BE" w:rsid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1167031" w14:textId="77777777" w:rsidR="002958C9" w:rsidRDefault="002958C9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7D652E0" w14:textId="77777777" w:rsidR="002958C9" w:rsidRPr="00D014E1" w:rsidRDefault="002958C9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1D4ACEB2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25D68">
        <w:rPr>
          <w:rFonts w:ascii="Gill Sans MT" w:eastAsia="Calibri" w:hAnsi="Gill Sans MT" w:cs="Times New Roman"/>
          <w:sz w:val="24"/>
          <w:szCs w:val="24"/>
        </w:rPr>
        <w:t>6,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3E603E82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08F44D2F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4C0E758A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56962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</w:t>
      </w:r>
      <w:r w:rsidR="00E56962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061A80">
        <w:rPr>
          <w:rFonts w:ascii="Gill Sans MT" w:eastAsia="Calibri" w:hAnsi="Gill Sans MT" w:cs="Times New Roman"/>
          <w:sz w:val="24"/>
          <w:szCs w:val="24"/>
        </w:rPr>
        <w:t>5,4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508DF050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E56962">
        <w:rPr>
          <w:rFonts w:ascii="Gill Sans MT" w:eastAsia="Calibri" w:hAnsi="Gill Sans MT" w:cs="Times New Roman"/>
          <w:sz w:val="24"/>
          <w:szCs w:val="24"/>
        </w:rPr>
        <w:t>6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249D33D9" w:rsidR="00D014E1" w:rsidRPr="00D014E1" w:rsidRDefault="00EB71BE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hAnsi="Gill Sans MT"/>
          <w:bCs/>
          <w:color w:val="000000"/>
          <w:sz w:val="24"/>
          <w:szCs w:val="24"/>
        </w:rPr>
        <w:t xml:space="preserve">Huśtawka składa się z </w:t>
      </w:r>
      <w:r w:rsidR="00925D68">
        <w:rPr>
          <w:rFonts w:ascii="Gill Sans MT" w:hAnsi="Gill Sans MT"/>
          <w:bCs/>
          <w:color w:val="000000"/>
          <w:sz w:val="24"/>
          <w:szCs w:val="24"/>
        </w:rPr>
        <w:t>dwó</w:t>
      </w:r>
      <w:r>
        <w:rPr>
          <w:rFonts w:ascii="Gill Sans MT" w:hAnsi="Gill Sans MT"/>
          <w:bCs/>
          <w:color w:val="000000"/>
          <w:sz w:val="24"/>
          <w:szCs w:val="24"/>
        </w:rPr>
        <w:t>ch segmentów: huśtawki podwójnej</w:t>
      </w:r>
      <w:r w:rsidR="002958C9">
        <w:rPr>
          <w:rFonts w:ascii="Gill Sans MT" w:hAnsi="Gill Sans MT"/>
          <w:bCs/>
          <w:color w:val="000000"/>
          <w:sz w:val="24"/>
          <w:szCs w:val="24"/>
        </w:rPr>
        <w:t xml:space="preserve"> oraz </w:t>
      </w:r>
      <w:r w:rsidR="002958C9" w:rsidRPr="002958C9">
        <w:rPr>
          <w:rFonts w:ascii="Gill Sans MT" w:hAnsi="Gill Sans MT"/>
          <w:bCs/>
          <w:color w:val="000000"/>
          <w:sz w:val="24"/>
          <w:szCs w:val="24"/>
        </w:rPr>
        <w:t>huśtawki kordelia</w:t>
      </w:r>
      <w:r>
        <w:rPr>
          <w:rFonts w:ascii="Gill Sans MT" w:hAnsi="Gill Sans MT"/>
          <w:bCs/>
          <w:color w:val="000000"/>
          <w:sz w:val="24"/>
          <w:szCs w:val="24"/>
        </w:rPr>
        <w:t xml:space="preserve">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>Rozkraki oraz belk</w:t>
      </w:r>
      <w:r w:rsidR="00451E9E">
        <w:rPr>
          <w:rFonts w:ascii="Gill Sans MT" w:eastAsia="Calibri" w:hAnsi="Gill Sans MT" w:cs="Tahoma"/>
          <w:sz w:val="24"/>
          <w:szCs w:val="24"/>
        </w:rPr>
        <w:t>i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górn</w:t>
      </w:r>
      <w:r w:rsidR="00451E9E">
        <w:rPr>
          <w:rFonts w:ascii="Gill Sans MT" w:eastAsia="Calibri" w:hAnsi="Gill Sans MT" w:cs="Tahoma"/>
          <w:sz w:val="24"/>
          <w:szCs w:val="24"/>
        </w:rPr>
        <w:t>e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, stanowiące konstrukcję huśtawki, wykonane są z rury ze stali nierdzewnej o średnicy 76,1 mm. Stal nierdzewna  jest w gatunku 0H18N9. Fundamenty wykonane są jako stopy betonowe posadowione  na głębokości 0,6 m. </w:t>
      </w:r>
      <w:r>
        <w:rPr>
          <w:rFonts w:ascii="Gill Sans MT" w:hAnsi="Gill Sans MT" w:cs="Tahoma"/>
          <w:sz w:val="24"/>
          <w:szCs w:val="24"/>
        </w:rPr>
        <w:t xml:space="preserve">Siedziska huśtawki podwójnej wykonane są z wkładki stalowej pokrytej gumą EPDM. Istnieje możliwość zamocowania siedziska </w:t>
      </w:r>
      <w:r w:rsidR="00E56962">
        <w:rPr>
          <w:rFonts w:ascii="Gill Sans MT" w:hAnsi="Gill Sans MT" w:cs="Tahoma"/>
          <w:sz w:val="24"/>
          <w:szCs w:val="24"/>
        </w:rPr>
        <w:t>„pampers”</w:t>
      </w:r>
      <w:r>
        <w:rPr>
          <w:rFonts w:ascii="Gill Sans MT" w:hAnsi="Gill Sans MT" w:cs="Tahoma"/>
          <w:sz w:val="24"/>
          <w:szCs w:val="24"/>
        </w:rPr>
        <w:t xml:space="preserve"> dla małych dzieci.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Siedzisko huśtawki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r w:rsidR="002958C9">
        <w:rPr>
          <w:rFonts w:ascii="Gill Sans MT" w:eastAsia="Calibri" w:hAnsi="Gill Sans MT" w:cs="Tahoma"/>
          <w:sz w:val="24"/>
          <w:szCs w:val="24"/>
        </w:rPr>
        <w:t>kordelia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 xml:space="preserve"> przeznaczone</w:t>
      </w:r>
      <w:r w:rsidR="002958C9">
        <w:rPr>
          <w:rFonts w:ascii="Gill Sans MT" w:eastAsia="Calibri" w:hAnsi="Gill Sans MT" w:cs="Tahoma"/>
          <w:sz w:val="24"/>
          <w:szCs w:val="24"/>
        </w:rPr>
        <w:t xml:space="preserve"> jest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 xml:space="preserve"> dla dzieci, które nie mogą korzystać </w:t>
      </w:r>
      <w:r w:rsidR="002958C9">
        <w:rPr>
          <w:rFonts w:ascii="Gill Sans MT" w:eastAsia="Calibri" w:hAnsi="Gill Sans MT" w:cs="Tahoma"/>
          <w:sz w:val="24"/>
          <w:szCs w:val="24"/>
        </w:rPr>
        <w:t xml:space="preserve">z 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>normalnych siedzisk. Wykonane z polietylenu. Rekomendowane do użytku pod nadzorem osoby dorosłej</w:t>
      </w:r>
      <w:r w:rsidR="002958C9">
        <w:rPr>
          <w:rFonts w:ascii="Gill Sans MT" w:eastAsia="Calibri" w:hAnsi="Gill Sans MT" w:cs="Tahoma"/>
          <w:sz w:val="24"/>
          <w:szCs w:val="24"/>
        </w:rPr>
        <w:t xml:space="preserve">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Łączniki, łańcuchy i zawiesia wykonane są ze stali nierdzewnej. W zawiesiach zastosowane </w:t>
      </w:r>
      <w:r>
        <w:rPr>
          <w:rFonts w:ascii="Gill Sans MT" w:eastAsia="Calibri" w:hAnsi="Gill Sans MT" w:cs="Tahoma"/>
          <w:sz w:val="24"/>
          <w:szCs w:val="24"/>
        </w:rPr>
        <w:t>są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bezobsługowe łożysk</w:t>
      </w:r>
      <w:r>
        <w:rPr>
          <w:rFonts w:ascii="Gill Sans MT" w:eastAsia="Calibri" w:hAnsi="Gill Sans MT" w:cs="Tahoma"/>
          <w:sz w:val="24"/>
          <w:szCs w:val="24"/>
        </w:rPr>
        <w:t>a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285B64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48C1" w14:textId="77777777" w:rsidR="00285B64" w:rsidRDefault="00285B64" w:rsidP="000D2D93">
      <w:pPr>
        <w:spacing w:after="0" w:line="240" w:lineRule="auto"/>
      </w:pPr>
      <w:r>
        <w:separator/>
      </w:r>
    </w:p>
  </w:endnote>
  <w:endnote w:type="continuationSeparator" w:id="0">
    <w:p w14:paraId="7AB50B89" w14:textId="77777777" w:rsidR="00285B64" w:rsidRDefault="00285B6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4844" w14:textId="77777777" w:rsidR="00285B64" w:rsidRDefault="00285B64" w:rsidP="000D2D93">
      <w:pPr>
        <w:spacing w:after="0" w:line="240" w:lineRule="auto"/>
      </w:pPr>
      <w:r>
        <w:separator/>
      </w:r>
    </w:p>
  </w:footnote>
  <w:footnote w:type="continuationSeparator" w:id="0">
    <w:p w14:paraId="58A354D3" w14:textId="77777777" w:rsidR="00285B64" w:rsidRDefault="00285B6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58684">
    <w:abstractNumId w:val="2"/>
  </w:num>
  <w:num w:numId="2" w16cid:durableId="1420906370">
    <w:abstractNumId w:val="1"/>
  </w:num>
  <w:num w:numId="3" w16cid:durableId="173893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80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61A80"/>
    <w:rsid w:val="000D2D93"/>
    <w:rsid w:val="0017650B"/>
    <w:rsid w:val="001A1F26"/>
    <w:rsid w:val="002817F6"/>
    <w:rsid w:val="00285B64"/>
    <w:rsid w:val="002958C9"/>
    <w:rsid w:val="002D4158"/>
    <w:rsid w:val="00301956"/>
    <w:rsid w:val="00344A29"/>
    <w:rsid w:val="0034527E"/>
    <w:rsid w:val="003656E1"/>
    <w:rsid w:val="003D49E1"/>
    <w:rsid w:val="003E51F5"/>
    <w:rsid w:val="00433742"/>
    <w:rsid w:val="00445C75"/>
    <w:rsid w:val="00451E9E"/>
    <w:rsid w:val="004A4210"/>
    <w:rsid w:val="00591116"/>
    <w:rsid w:val="00594596"/>
    <w:rsid w:val="005A0A6F"/>
    <w:rsid w:val="00636CE2"/>
    <w:rsid w:val="00636E89"/>
    <w:rsid w:val="00671AAE"/>
    <w:rsid w:val="007C2781"/>
    <w:rsid w:val="0087360A"/>
    <w:rsid w:val="00900585"/>
    <w:rsid w:val="00925D68"/>
    <w:rsid w:val="009777A8"/>
    <w:rsid w:val="00A04D5D"/>
    <w:rsid w:val="00A217AC"/>
    <w:rsid w:val="00A516F7"/>
    <w:rsid w:val="00A61707"/>
    <w:rsid w:val="00A71F81"/>
    <w:rsid w:val="00B169B8"/>
    <w:rsid w:val="00CF04E7"/>
    <w:rsid w:val="00D014E1"/>
    <w:rsid w:val="00E56962"/>
    <w:rsid w:val="00E9540D"/>
    <w:rsid w:val="00EB71BE"/>
    <w:rsid w:val="00EC26E2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2024-02-29T10:58:00Z</dcterms:created>
  <dcterms:modified xsi:type="dcterms:W3CDTF">2024-02-29T11:12:00Z</dcterms:modified>
  <cp:contentStatus/>
</cp:coreProperties>
</file>