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608E" w14:textId="29E07CDC" w:rsidR="00900585" w:rsidRPr="00900585" w:rsidRDefault="00AE6E63" w:rsidP="0090058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 w:rsidRPr="00AE6E63">
        <w:rPr>
          <w:rFonts w:ascii="Gill Sans MT" w:eastAsia="Calibri" w:hAnsi="Gill Sans MT" w:cs="Times New Roman"/>
          <w:b/>
          <w:sz w:val="28"/>
          <w:szCs w:val="28"/>
        </w:rPr>
        <w:t xml:space="preserve">PRODUCT CARD TIAKI </w:t>
      </w:r>
      <w:r w:rsidR="00FE6AFF">
        <w:rPr>
          <w:rFonts w:ascii="Gill Sans MT" w:eastAsia="Calibri" w:hAnsi="Gill Sans MT" w:cs="Times New Roman"/>
          <w:b/>
          <w:sz w:val="28"/>
          <w:szCs w:val="28"/>
        </w:rPr>
        <w:br/>
      </w:r>
      <w:proofErr w:type="spellStart"/>
      <w:r w:rsidR="00FE6AFF">
        <w:rPr>
          <w:rFonts w:ascii="Gill Sans MT" w:eastAsia="Calibri" w:hAnsi="Gill Sans MT" w:cs="Times New Roman"/>
          <w:b/>
          <w:sz w:val="28"/>
          <w:szCs w:val="28"/>
        </w:rPr>
        <w:t>Cat</w:t>
      </w:r>
      <w:proofErr w:type="spellEnd"/>
      <w:r w:rsidR="00FE6AFF">
        <w:rPr>
          <w:rFonts w:ascii="Gill Sans MT" w:eastAsia="Calibri" w:hAnsi="Gill Sans MT" w:cs="Times New Roman"/>
          <w:b/>
          <w:sz w:val="28"/>
          <w:szCs w:val="28"/>
        </w:rPr>
        <w:t>.</w:t>
      </w:r>
      <w:r w:rsidRPr="00AE6E63">
        <w:rPr>
          <w:rFonts w:ascii="Gill Sans MT" w:eastAsia="Calibri" w:hAnsi="Gill Sans MT" w:cs="Times New Roman"/>
          <w:b/>
          <w:sz w:val="28"/>
          <w:szCs w:val="28"/>
        </w:rPr>
        <w:t xml:space="preserve"> no. 1409</w:t>
      </w:r>
    </w:p>
    <w:p w14:paraId="2D0B0CAA" w14:textId="636E1D4D" w:rsidR="001A0EC2" w:rsidRPr="00900585" w:rsidRDefault="001A0EC2" w:rsidP="00900585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09436764" w14:textId="742D14F9" w:rsidR="00432102" w:rsidRDefault="00432102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73CBEFC1" w14:textId="3F1F924F" w:rsidR="00432102" w:rsidRDefault="00432102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6759FDD3" w14:textId="4560EFFB" w:rsidR="00AE6E63" w:rsidRDefault="00FE6AFF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dimensions</w:t>
      </w:r>
      <w:proofErr w:type="spellEnd"/>
      <w:r w:rsidR="00AE6E63" w:rsidRPr="00AE6E63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: </w:t>
      </w:r>
    </w:p>
    <w:p w14:paraId="2248EDA6" w14:textId="29AC98AA" w:rsidR="00AE6E63" w:rsidRPr="00AE6E63" w:rsidRDefault="00AE6E63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Length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: 26.5 m</w:t>
      </w:r>
    </w:p>
    <w:p w14:paraId="62D1BFA9" w14:textId="33C9EEAC" w:rsidR="00AE6E63" w:rsidRPr="00AE6E63" w:rsidRDefault="00AE6E63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Width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: 20.4 m</w:t>
      </w:r>
    </w:p>
    <w:p w14:paraId="23B2A5BD" w14:textId="24854559" w:rsidR="00AE6E63" w:rsidRPr="00AE6E63" w:rsidRDefault="00AE6E63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Height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: 2.9 m</w:t>
      </w:r>
    </w:p>
    <w:p w14:paraId="178D1A5B" w14:textId="6C5FA384" w:rsidR="00AE6E63" w:rsidRPr="00AE6E63" w:rsidRDefault="00AE6E63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Minimum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space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: 30.6 x 25.4 m</w:t>
      </w:r>
    </w:p>
    <w:p w14:paraId="1B38CE9B" w14:textId="23953708" w:rsidR="00AE6E63" w:rsidRPr="00AE6E63" w:rsidRDefault="00AE6E63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Age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group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: 5 to 14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years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old</w:t>
      </w:r>
      <w:proofErr w:type="spellEnd"/>
    </w:p>
    <w:p w14:paraId="6D5AD6F7" w14:textId="4A9D36B5" w:rsidR="00AE6E63" w:rsidRPr="00AE6E63" w:rsidRDefault="00FE6AFF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BBC4257" wp14:editId="0C48A156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6834908" cy="2733675"/>
            <wp:effectExtent l="0" t="0" r="444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908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E6E63" w:rsidRPr="00AE6E63">
        <w:rPr>
          <w:rFonts w:ascii="Gill Sans MT" w:eastAsia="Calibri" w:hAnsi="Gill Sans MT" w:cs="Times New Roman"/>
          <w:color w:val="000000"/>
          <w:sz w:val="24"/>
          <w:szCs w:val="24"/>
        </w:rPr>
        <w:t>Free</w:t>
      </w:r>
      <w:proofErr w:type="spellEnd"/>
      <w:r w:rsidR="00AE6E63"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="00AE6E63" w:rsidRPr="00AE6E63">
        <w:rPr>
          <w:rFonts w:ascii="Gill Sans MT" w:eastAsia="Calibri" w:hAnsi="Gill Sans MT" w:cs="Times New Roman"/>
          <w:color w:val="000000"/>
          <w:sz w:val="24"/>
          <w:szCs w:val="24"/>
        </w:rPr>
        <w:t>fall</w:t>
      </w:r>
      <w:proofErr w:type="spellEnd"/>
      <w:r w:rsidR="00AE6E63"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="00AE6E63" w:rsidRPr="00AE6E63">
        <w:rPr>
          <w:rFonts w:ascii="Gill Sans MT" w:eastAsia="Calibri" w:hAnsi="Gill Sans MT" w:cs="Times New Roman"/>
          <w:color w:val="000000"/>
          <w:sz w:val="24"/>
          <w:szCs w:val="24"/>
        </w:rPr>
        <w:t>height</w:t>
      </w:r>
      <w:proofErr w:type="spellEnd"/>
      <w:r w:rsidR="00AE6E63" w:rsidRPr="00AE6E63">
        <w:rPr>
          <w:rFonts w:ascii="Gill Sans MT" w:eastAsia="Calibri" w:hAnsi="Gill Sans MT" w:cs="Times New Roman"/>
          <w:color w:val="000000"/>
          <w:sz w:val="24"/>
          <w:szCs w:val="24"/>
        </w:rPr>
        <w:t>: 2</w:t>
      </w:r>
      <w:r>
        <w:rPr>
          <w:rFonts w:ascii="Gill Sans MT" w:eastAsia="Calibri" w:hAnsi="Gill Sans MT" w:cs="Times New Roman"/>
          <w:color w:val="000000"/>
          <w:sz w:val="24"/>
          <w:szCs w:val="24"/>
        </w:rPr>
        <w:t>.</w:t>
      </w:r>
      <w:r w:rsidR="00AE6E63" w:rsidRPr="00AE6E63">
        <w:rPr>
          <w:rFonts w:ascii="Gill Sans MT" w:eastAsia="Calibri" w:hAnsi="Gill Sans MT" w:cs="Times New Roman"/>
          <w:color w:val="000000"/>
          <w:sz w:val="24"/>
          <w:szCs w:val="24"/>
        </w:rPr>
        <w:t>9 m</w:t>
      </w:r>
    </w:p>
    <w:p w14:paraId="78E90A2C" w14:textId="2F353C55" w:rsidR="00AE6E63" w:rsidRDefault="00AE6E63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Foundation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depth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: 1</w:t>
      </w:r>
      <w:r w:rsidR="00FE6AFF">
        <w:rPr>
          <w:rFonts w:ascii="Gill Sans MT" w:eastAsia="Calibri" w:hAnsi="Gill Sans MT" w:cs="Times New Roman"/>
          <w:color w:val="000000"/>
          <w:sz w:val="24"/>
          <w:szCs w:val="24"/>
        </w:rPr>
        <w:t>.</w:t>
      </w:r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0 </w:t>
      </w:r>
      <w:r w:rsidR="00FE6AFF">
        <w:rPr>
          <w:rFonts w:ascii="Gill Sans MT" w:eastAsia="Calibri" w:hAnsi="Gill Sans MT" w:cs="Times New Roman"/>
          <w:color w:val="000000"/>
          <w:sz w:val="24"/>
          <w:szCs w:val="24"/>
        </w:rPr>
        <w:t>m</w:t>
      </w:r>
    </w:p>
    <w:p w14:paraId="0270BF97" w14:textId="4FE69A68" w:rsidR="006F7F41" w:rsidRDefault="006F7F41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5CD6563A" w14:textId="25B6CD55" w:rsidR="006F7F41" w:rsidRDefault="006F7F41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70EFFCAF" w14:textId="5F94F2AF" w:rsidR="006F7F41" w:rsidRDefault="006F7F41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2656AC1E" w14:textId="77777777" w:rsidR="006F7F41" w:rsidRDefault="006F7F41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69A920E5" w14:textId="5AA2B41B" w:rsidR="006F7F41" w:rsidRDefault="006F7F41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080A69C" w14:textId="77777777" w:rsidR="006F7F41" w:rsidRDefault="006F7F41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108A02D" w14:textId="77777777" w:rsidR="006F7F41" w:rsidRDefault="006F7F41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80F5675" w14:textId="77777777" w:rsidR="006F7F41" w:rsidRDefault="006F7F41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32AB2D7" w14:textId="77777777" w:rsidR="006F7F41" w:rsidRDefault="006F7F41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B8FFE60" w14:textId="03543C3D" w:rsidR="006F7F41" w:rsidRDefault="006F7F41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857C0CD" w14:textId="3C2F753D" w:rsidR="006F7F41" w:rsidRDefault="006F7F41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74FD7F6" w14:textId="653DD1C9" w:rsidR="006F7F41" w:rsidRDefault="006F7F41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1F33862" w14:textId="5987C0A8" w:rsidR="006F7F41" w:rsidRDefault="006F7F41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1539615" w14:textId="5197A0CA" w:rsidR="00FE6AFF" w:rsidRDefault="00FE6AFF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B5083D6" wp14:editId="68908B32">
            <wp:simplePos x="0" y="0"/>
            <wp:positionH relativeFrom="margin">
              <wp:align>center</wp:align>
            </wp:positionH>
            <wp:positionV relativeFrom="paragraph">
              <wp:posOffset>318770</wp:posOffset>
            </wp:positionV>
            <wp:extent cx="6272530" cy="3201670"/>
            <wp:effectExtent l="0" t="0" r="0" b="0"/>
            <wp:wrapTight wrapText="bothSides">
              <wp:wrapPolygon edited="0">
                <wp:start x="0" y="0"/>
                <wp:lineTo x="0" y="21463"/>
                <wp:lineTo x="21517" y="21463"/>
                <wp:lineTo x="2151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0" r="5672"/>
                    <a:stretch/>
                  </pic:blipFill>
                  <pic:spPr bwMode="auto">
                    <a:xfrm>
                      <a:off x="0" y="0"/>
                      <a:ext cx="6272530" cy="320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550E6" w14:textId="77777777" w:rsidR="00FE6AFF" w:rsidRDefault="00FE6AFF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E76A63D" w14:textId="77777777" w:rsidR="00FE6AFF" w:rsidRPr="005E72DD" w:rsidRDefault="00FE6AFF" w:rsidP="00FE6AFF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lastRenderedPageBreak/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2873C5AC" w14:textId="0A0B9845" w:rsidR="00AE6E63" w:rsidRPr="00AE6E63" w:rsidRDefault="00AE6E63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The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main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structural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element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a 273 mm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diameter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pipe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,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which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protected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against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corrosion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by hot-dip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galvanizing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and painting. The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device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anchored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in the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ground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reinforced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concrete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feet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nets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polyamide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rope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,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braided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,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glued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reinforced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galvanized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strings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diameter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the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rope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18 mm. The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connectors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used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polyamide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Press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crimped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elements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aluminum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Connection of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ropes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to the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structure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by : hot-dip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galvanized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shackle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,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stainless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caoutchouc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average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size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the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mesh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eye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350 x 350 mm.</w:t>
      </w:r>
    </w:p>
    <w:p w14:paraId="7C731D8A" w14:textId="77777777" w:rsidR="00AE6E63" w:rsidRPr="00AE6E63" w:rsidRDefault="00AE6E63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Additional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attractions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the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toy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:</w:t>
      </w:r>
    </w:p>
    <w:p w14:paraId="674130F7" w14:textId="77777777" w:rsidR="00AE6E63" w:rsidRPr="00AE6E63" w:rsidRDefault="00AE6E63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-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mats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8 mm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thick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rubber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reinforced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four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layers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polyamide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mesh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There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two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types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mats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: one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longitudinal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a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width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about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1.5m, and 33 small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mats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that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fill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individual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fields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the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mesh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,</w:t>
      </w:r>
    </w:p>
    <w:p w14:paraId="4BA86D00" w14:textId="4B005B0E" w:rsidR="00401380" w:rsidRDefault="00AE6E63" w:rsidP="00AE6E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- 40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climbing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ropes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equipped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plastic </w:t>
      </w:r>
      <w:proofErr w:type="spellStart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handles</w:t>
      </w:r>
      <w:proofErr w:type="spellEnd"/>
      <w:r w:rsidRPr="00AE6E63">
        <w:rPr>
          <w:rFonts w:ascii="Gill Sans MT" w:eastAsia="Calibri" w:hAnsi="Gill Sans MT" w:cs="Times New Roman"/>
          <w:color w:val="000000"/>
          <w:sz w:val="24"/>
          <w:szCs w:val="24"/>
        </w:rPr>
        <w:t>.</w:t>
      </w:r>
    </w:p>
    <w:p w14:paraId="1AAC304F" w14:textId="77777777" w:rsidR="00401380" w:rsidRDefault="00401380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BE1F9D3" w14:textId="77777777" w:rsidR="00FE6AFF" w:rsidRDefault="00FE6AFF" w:rsidP="00FE6AFF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0739EB52" w14:textId="77777777" w:rsidR="00FE6AFF" w:rsidRDefault="00FE6AFF" w:rsidP="00FE6AFF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562B72DA" w:rsidR="00E9540D" w:rsidRPr="00401380" w:rsidRDefault="00E9540D" w:rsidP="00FE6AFF">
      <w:pPr>
        <w:tabs>
          <w:tab w:val="left" w:pos="6159"/>
        </w:tabs>
        <w:spacing w:after="0" w:line="240" w:lineRule="auto"/>
        <w:jc w:val="both"/>
        <w:rPr>
          <w:rFonts w:ascii="Gill Sans MT" w:hAnsi="Gill Sans MT"/>
          <w:b/>
          <w:bCs/>
          <w:sz w:val="24"/>
          <w:szCs w:val="24"/>
        </w:rPr>
      </w:pPr>
    </w:p>
    <w:sectPr w:rsidR="00E9540D" w:rsidRPr="00401380" w:rsidSect="001A0EC2">
      <w:headerReference w:type="default" r:id="rId8"/>
      <w:pgSz w:w="11906" w:h="16838"/>
      <w:pgMar w:top="2410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BC39" w14:textId="77777777" w:rsidR="00E102F4" w:rsidRDefault="00E102F4" w:rsidP="000D2D93">
      <w:pPr>
        <w:spacing w:after="0" w:line="240" w:lineRule="auto"/>
      </w:pPr>
      <w:r>
        <w:separator/>
      </w:r>
    </w:p>
  </w:endnote>
  <w:endnote w:type="continuationSeparator" w:id="0">
    <w:p w14:paraId="35050C41" w14:textId="77777777" w:rsidR="00E102F4" w:rsidRDefault="00E102F4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4BF2" w14:textId="77777777" w:rsidR="00E102F4" w:rsidRDefault="00E102F4" w:rsidP="000D2D93">
      <w:pPr>
        <w:spacing w:after="0" w:line="240" w:lineRule="auto"/>
      </w:pPr>
      <w:r>
        <w:separator/>
      </w:r>
    </w:p>
  </w:footnote>
  <w:footnote w:type="continuationSeparator" w:id="0">
    <w:p w14:paraId="1D752C3B" w14:textId="77777777" w:rsidR="00E102F4" w:rsidRDefault="00E102F4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818EB"/>
    <w:rsid w:val="001A0EC2"/>
    <w:rsid w:val="001E5829"/>
    <w:rsid w:val="001E6F95"/>
    <w:rsid w:val="001F58D8"/>
    <w:rsid w:val="00273367"/>
    <w:rsid w:val="00297D76"/>
    <w:rsid w:val="002D4158"/>
    <w:rsid w:val="00336EF3"/>
    <w:rsid w:val="00344A29"/>
    <w:rsid w:val="003656E1"/>
    <w:rsid w:val="003D49E1"/>
    <w:rsid w:val="003E51F5"/>
    <w:rsid w:val="00401380"/>
    <w:rsid w:val="00432102"/>
    <w:rsid w:val="00461B2B"/>
    <w:rsid w:val="004B1953"/>
    <w:rsid w:val="004B24F3"/>
    <w:rsid w:val="004F363D"/>
    <w:rsid w:val="00591116"/>
    <w:rsid w:val="00594596"/>
    <w:rsid w:val="005C1E1D"/>
    <w:rsid w:val="005F5161"/>
    <w:rsid w:val="00632659"/>
    <w:rsid w:val="00636CE2"/>
    <w:rsid w:val="00671AAE"/>
    <w:rsid w:val="006F7F41"/>
    <w:rsid w:val="007349DA"/>
    <w:rsid w:val="007D2B52"/>
    <w:rsid w:val="00842A77"/>
    <w:rsid w:val="00883F35"/>
    <w:rsid w:val="00900585"/>
    <w:rsid w:val="009777A8"/>
    <w:rsid w:val="009C3439"/>
    <w:rsid w:val="00A516F7"/>
    <w:rsid w:val="00AE6E63"/>
    <w:rsid w:val="00B607CD"/>
    <w:rsid w:val="00B836E4"/>
    <w:rsid w:val="00C4233D"/>
    <w:rsid w:val="00C85BD2"/>
    <w:rsid w:val="00C96CA3"/>
    <w:rsid w:val="00CA32F2"/>
    <w:rsid w:val="00CF04E7"/>
    <w:rsid w:val="00D5347B"/>
    <w:rsid w:val="00D72C96"/>
    <w:rsid w:val="00DA5C6E"/>
    <w:rsid w:val="00DD3F72"/>
    <w:rsid w:val="00DE4824"/>
    <w:rsid w:val="00E102F4"/>
    <w:rsid w:val="00E9540D"/>
    <w:rsid w:val="00EE3A7E"/>
    <w:rsid w:val="00F02B79"/>
    <w:rsid w:val="00FA023E"/>
    <w:rsid w:val="00FE6AFF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12</cp:revision>
  <dcterms:created xsi:type="dcterms:W3CDTF">2022-04-19T12:50:00Z</dcterms:created>
  <dcterms:modified xsi:type="dcterms:W3CDTF">2022-11-18T12:04:00Z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