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0657" w14:textId="77777777" w:rsidR="00970850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 xml:space="preserve"> Karta produktu </w:t>
      </w:r>
    </w:p>
    <w:p w14:paraId="0D662D25" w14:textId="3B6119AC" w:rsidR="00BA729D" w:rsidRPr="00BA729D" w:rsidRDefault="00E24C8B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DB02D5" wp14:editId="6F1A4F7C">
            <wp:simplePos x="0" y="0"/>
            <wp:positionH relativeFrom="column">
              <wp:posOffset>2456102</wp:posOffset>
            </wp:positionH>
            <wp:positionV relativeFrom="paragraph">
              <wp:posOffset>196850</wp:posOffset>
            </wp:positionV>
            <wp:extent cx="3834843" cy="35052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9" r="18963" b="6213"/>
                    <a:stretch/>
                  </pic:blipFill>
                  <pic:spPr bwMode="auto">
                    <a:xfrm>
                      <a:off x="0" y="0"/>
                      <a:ext cx="3841111" cy="351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eastAsia="Calibri" w:hAnsi="Gill Sans MT" w:cs="Times New Roman"/>
          <w:b/>
          <w:sz w:val="28"/>
          <w:szCs w:val="28"/>
        </w:rPr>
        <w:t>Bujak</w:t>
      </w:r>
      <w:r w:rsidR="00970850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>
        <w:rPr>
          <w:rFonts w:ascii="Gill Sans MT" w:eastAsia="Calibri" w:hAnsi="Gill Sans MT" w:cs="Times New Roman"/>
          <w:b/>
          <w:sz w:val="28"/>
          <w:szCs w:val="28"/>
        </w:rPr>
        <w:t>GONDOLA</w:t>
      </w:r>
      <w:r w:rsidR="00BA729D" w:rsidRPr="00BA729D">
        <w:rPr>
          <w:rFonts w:ascii="Gill Sans MT" w:eastAsia="Calibri" w:hAnsi="Gill Sans MT" w:cs="Times New Roman"/>
          <w:b/>
          <w:sz w:val="28"/>
          <w:szCs w:val="28"/>
        </w:rPr>
        <w:t xml:space="preserve"> nr kat.: </w:t>
      </w:r>
      <w:r>
        <w:rPr>
          <w:rFonts w:ascii="Gill Sans MT" w:eastAsia="Calibri" w:hAnsi="Gill Sans MT" w:cs="Times New Roman"/>
          <w:b/>
          <w:sz w:val="28"/>
          <w:szCs w:val="28"/>
        </w:rPr>
        <w:t>73</w:t>
      </w:r>
      <w:r w:rsidR="00970850">
        <w:rPr>
          <w:rFonts w:ascii="Gill Sans MT" w:eastAsia="Calibri" w:hAnsi="Gill Sans MT" w:cs="Times New Roman"/>
          <w:b/>
          <w:sz w:val="28"/>
          <w:szCs w:val="28"/>
        </w:rPr>
        <w:t>5</w:t>
      </w:r>
    </w:p>
    <w:p w14:paraId="23DEAB53" w14:textId="053346EB" w:rsidR="00BA729D" w:rsidRPr="00BA729D" w:rsidRDefault="00BA729D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305F628C" w14:textId="45B717A6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56547511" w14:textId="29C5D5BE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011BEFB6" w14:textId="17DEBE77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7C7C720" w14:textId="771CFE82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362EDE55" w14:textId="02147C39" w:rsidR="00BA729D" w:rsidRPr="00BA729D" w:rsidRDefault="00BA729D" w:rsidP="00BA729D">
      <w:pPr>
        <w:spacing w:after="0" w:line="240" w:lineRule="auto"/>
        <w:ind w:right="-6"/>
        <w:jc w:val="right"/>
        <w:rPr>
          <w:rFonts w:ascii="Gill Sans MT" w:eastAsia="Calibri" w:hAnsi="Gill Sans MT" w:cs="Times New Roman"/>
          <w:sz w:val="24"/>
          <w:szCs w:val="24"/>
        </w:rPr>
      </w:pPr>
    </w:p>
    <w:p w14:paraId="3F1441B3" w14:textId="084E0F4D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072957E2" w14:textId="2ECF76CC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BA729D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BA729D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81D2323" w14:textId="43E11DE3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E24C8B">
        <w:rPr>
          <w:rFonts w:ascii="Gill Sans MT" w:eastAsia="Calibri" w:hAnsi="Gill Sans MT" w:cs="Times New Roman"/>
          <w:sz w:val="24"/>
          <w:szCs w:val="24"/>
        </w:rPr>
        <w:t>3,5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70D9CBBB" w14:textId="23B83259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970850">
        <w:rPr>
          <w:rFonts w:ascii="Gill Sans MT" w:eastAsia="Calibri" w:hAnsi="Gill Sans MT" w:cs="Times New Roman"/>
          <w:sz w:val="24"/>
          <w:szCs w:val="24"/>
        </w:rPr>
        <w:t>0,</w:t>
      </w:r>
      <w:r w:rsidR="00E24C8B">
        <w:rPr>
          <w:rFonts w:ascii="Gill Sans MT" w:eastAsia="Calibri" w:hAnsi="Gill Sans MT" w:cs="Times New Roman"/>
          <w:sz w:val="24"/>
          <w:szCs w:val="24"/>
        </w:rPr>
        <w:t>75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6E69B2DA" w14:textId="54DE91CA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E24C8B">
        <w:rPr>
          <w:rFonts w:ascii="Gill Sans MT" w:eastAsia="Calibri" w:hAnsi="Gill Sans MT" w:cs="Times New Roman"/>
          <w:sz w:val="24"/>
          <w:szCs w:val="24"/>
        </w:rPr>
        <w:t>2,54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7FF4104" w14:textId="0F949EB5" w:rsidR="00BA729D" w:rsidRPr="008B106F" w:rsidRDefault="00BA729D" w:rsidP="00BA729D">
      <w:pPr>
        <w:spacing w:after="0" w:line="240" w:lineRule="auto"/>
        <w:ind w:right="-6"/>
        <w:rPr>
          <w:noProof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 w:rsidR="00E24C8B">
        <w:rPr>
          <w:rFonts w:ascii="Gill Sans MT" w:eastAsia="Calibri" w:hAnsi="Gill Sans MT" w:cs="Times New Roman"/>
          <w:sz w:val="24"/>
          <w:szCs w:val="24"/>
        </w:rPr>
        <w:t>6,5 x 2,75 m</w:t>
      </w:r>
    </w:p>
    <w:p w14:paraId="466E1EFA" w14:textId="03C905A7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>Grupa wiekowa: od 3 do 14 lat</w:t>
      </w:r>
    </w:p>
    <w:p w14:paraId="09A74593" w14:textId="37946559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r w:rsidR="00970850">
        <w:rPr>
          <w:rFonts w:ascii="Gill Sans MT" w:eastAsia="Calibri" w:hAnsi="Gill Sans MT" w:cs="Times New Roman"/>
          <w:sz w:val="24"/>
          <w:szCs w:val="24"/>
        </w:rPr>
        <w:t>0,</w:t>
      </w:r>
      <w:r w:rsidR="00E24C8B">
        <w:rPr>
          <w:rFonts w:ascii="Gill Sans MT" w:eastAsia="Calibri" w:hAnsi="Gill Sans MT" w:cs="Times New Roman"/>
          <w:sz w:val="24"/>
          <w:szCs w:val="24"/>
        </w:rPr>
        <w:t>5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7124C954" w14:textId="233D408E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E24C8B">
        <w:rPr>
          <w:rFonts w:ascii="Gill Sans MT" w:eastAsia="Calibri" w:hAnsi="Gill Sans MT" w:cs="Times New Roman"/>
          <w:sz w:val="24"/>
          <w:szCs w:val="24"/>
        </w:rPr>
        <w:t>1,0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B4C8CCF" w14:textId="00B4DF8D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2C2AD41" w14:textId="09F3A960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17D5819" w14:textId="4E3502B7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0A9ADD7" w14:textId="77777777" w:rsidR="00BA729D" w:rsidRPr="00BA729D" w:rsidRDefault="00BA729D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387F0D90" w14:textId="77777777" w:rsidR="00BA729D" w:rsidRPr="00BA729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BA729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7D381BE9" w14:textId="01D46243" w:rsidR="00BA729D" w:rsidRPr="00BA729D" w:rsidRDefault="00F77FC8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rFonts w:ascii="Gill Sans MT" w:eastAsia="Calibri" w:hAnsi="Gill Sans MT" w:cs="Times New Roman"/>
          <w:sz w:val="24"/>
          <w:szCs w:val="24"/>
        </w:rPr>
        <w:t>Bujak GONDOLA</w:t>
      </w:r>
      <w:r w:rsidR="006F6D35">
        <w:rPr>
          <w:rFonts w:ascii="Gill Sans MT" w:eastAsia="Calibri" w:hAnsi="Gill Sans MT" w:cs="Times New Roman"/>
          <w:sz w:val="24"/>
          <w:szCs w:val="24"/>
        </w:rPr>
        <w:t xml:space="preserve"> to urządzenie </w:t>
      </w:r>
      <w:r>
        <w:rPr>
          <w:rFonts w:ascii="Gill Sans MT" w:eastAsia="Calibri" w:hAnsi="Gill Sans MT" w:cs="Times New Roman"/>
          <w:sz w:val="24"/>
          <w:szCs w:val="24"/>
        </w:rPr>
        <w:t>kołyszące</w:t>
      </w:r>
      <w:r w:rsidR="006F6D35">
        <w:rPr>
          <w:rFonts w:ascii="Gill Sans MT" w:eastAsia="Calibri" w:hAnsi="Gill Sans MT" w:cs="Times New Roman"/>
          <w:sz w:val="24"/>
          <w:szCs w:val="24"/>
        </w:rPr>
        <w:t xml:space="preserve"> wyposażone w </w:t>
      </w:r>
      <w:r>
        <w:rPr>
          <w:rFonts w:ascii="Gill Sans MT" w:eastAsia="Calibri" w:hAnsi="Gill Sans MT" w:cs="Times New Roman"/>
          <w:sz w:val="24"/>
          <w:szCs w:val="24"/>
        </w:rPr>
        <w:t>osiem metalowo-gumowych przegubów,</w:t>
      </w:r>
      <w:r w:rsidR="006F6D35">
        <w:rPr>
          <w:rFonts w:ascii="Gill Sans MT" w:eastAsia="Calibri" w:hAnsi="Gill Sans MT" w:cs="Times New Roman"/>
          <w:sz w:val="24"/>
          <w:szCs w:val="24"/>
        </w:rPr>
        <w:t xml:space="preserve"> niewymagający konserwacji</w:t>
      </w:r>
      <w:r w:rsidR="00BA729D" w:rsidRPr="00BA729D">
        <w:rPr>
          <w:rFonts w:ascii="Gill Sans MT" w:eastAsia="Calibri" w:hAnsi="Gill Sans MT" w:cs="Times New Roman"/>
          <w:sz w:val="24"/>
          <w:szCs w:val="24"/>
        </w:rPr>
        <w:t>.</w:t>
      </w:r>
      <w:r w:rsidR="00BA729D" w:rsidRPr="00BA729D">
        <w:rPr>
          <w:rFonts w:ascii="Gill Sans MT" w:eastAsia="Calibri" w:hAnsi="Gill Sans MT" w:cs="Times New Roman"/>
          <w:b/>
          <w:sz w:val="24"/>
          <w:szCs w:val="24"/>
        </w:rPr>
        <w:t xml:space="preserve"> </w:t>
      </w:r>
      <w:r w:rsidR="00BA729D" w:rsidRPr="00BA729D">
        <w:rPr>
          <w:rFonts w:ascii="Gill Sans MT" w:eastAsia="Calibri" w:hAnsi="Gill Sans MT" w:cs="Tahoma"/>
          <w:sz w:val="24"/>
          <w:szCs w:val="24"/>
        </w:rPr>
        <w:t xml:space="preserve">Głównym elementem konstrukcyjnym </w:t>
      </w:r>
      <w:r w:rsidR="006F6D35">
        <w:rPr>
          <w:rFonts w:ascii="Gill Sans MT" w:eastAsia="Calibri" w:hAnsi="Gill Sans MT" w:cs="Tahoma"/>
          <w:sz w:val="24"/>
          <w:szCs w:val="24"/>
        </w:rPr>
        <w:t xml:space="preserve">są rury </w:t>
      </w:r>
      <w:r w:rsidR="00357673">
        <w:rPr>
          <w:rFonts w:ascii="Gill Sans MT" w:eastAsia="Calibri" w:hAnsi="Gill Sans MT" w:cs="Tahoma"/>
          <w:sz w:val="24"/>
          <w:szCs w:val="24"/>
        </w:rPr>
        <w:t xml:space="preserve">o średnicy </w:t>
      </w:r>
      <w:r w:rsidR="006F6D35">
        <w:rPr>
          <w:rFonts w:ascii="Gill Sans MT" w:eastAsia="Calibri" w:hAnsi="Gill Sans MT" w:cs="Tahoma"/>
          <w:sz w:val="24"/>
          <w:szCs w:val="24"/>
        </w:rPr>
        <w:t>114,3</w:t>
      </w:r>
      <w:r w:rsidR="00357673">
        <w:rPr>
          <w:rFonts w:ascii="Gill Sans MT" w:eastAsia="Calibri" w:hAnsi="Gill Sans MT" w:cs="Tahoma"/>
          <w:sz w:val="24"/>
          <w:szCs w:val="24"/>
        </w:rPr>
        <w:t xml:space="preserve"> oraz </w:t>
      </w:r>
      <w:r>
        <w:rPr>
          <w:rFonts w:ascii="Gill Sans MT" w:eastAsia="Calibri" w:hAnsi="Gill Sans MT" w:cs="Tahoma"/>
          <w:sz w:val="24"/>
          <w:szCs w:val="24"/>
        </w:rPr>
        <w:t>51</w:t>
      </w:r>
      <w:r w:rsidR="00357673">
        <w:rPr>
          <w:rFonts w:ascii="Gill Sans MT" w:eastAsia="Calibri" w:hAnsi="Gill Sans MT" w:cs="Tahoma"/>
          <w:sz w:val="24"/>
          <w:szCs w:val="24"/>
        </w:rPr>
        <w:t>,2,</w:t>
      </w:r>
      <w:r w:rsidR="00BA729D" w:rsidRPr="00BA729D">
        <w:rPr>
          <w:rFonts w:ascii="Gill Sans MT" w:eastAsia="Calibri" w:hAnsi="Gill Sans MT" w:cs="Tahoma"/>
          <w:sz w:val="24"/>
          <w:szCs w:val="24"/>
        </w:rPr>
        <w:t xml:space="preserve"> zabezpieczon</w:t>
      </w:r>
      <w:r w:rsidR="00AD1D87">
        <w:rPr>
          <w:rFonts w:ascii="Gill Sans MT" w:eastAsia="Calibri" w:hAnsi="Gill Sans MT" w:cs="Tahoma"/>
          <w:sz w:val="24"/>
          <w:szCs w:val="24"/>
        </w:rPr>
        <w:t>e</w:t>
      </w:r>
      <w:r w:rsidR="00BA729D" w:rsidRPr="00BA729D">
        <w:rPr>
          <w:rFonts w:ascii="Gill Sans MT" w:eastAsia="Calibri" w:hAnsi="Gill Sans MT" w:cs="Tahoma"/>
          <w:sz w:val="24"/>
          <w:szCs w:val="24"/>
        </w:rPr>
        <w:t xml:space="preserve"> przed korozją poprzez cynkowanie ogniowe</w:t>
      </w:r>
      <w:r w:rsidR="00357673">
        <w:rPr>
          <w:rFonts w:ascii="Gill Sans MT" w:eastAsia="Calibri" w:hAnsi="Gill Sans MT" w:cs="Tahoma"/>
          <w:sz w:val="24"/>
          <w:szCs w:val="24"/>
        </w:rPr>
        <w:t xml:space="preserve"> oraz malowanie lakierem akrylowym strukturalnym</w:t>
      </w:r>
      <w:r w:rsidR="00BA729D" w:rsidRPr="00BA729D">
        <w:rPr>
          <w:rFonts w:ascii="Gill Sans MT" w:eastAsia="Calibri" w:hAnsi="Gill Sans MT" w:cs="Tahoma"/>
          <w:sz w:val="24"/>
          <w:szCs w:val="24"/>
        </w:rPr>
        <w:t>.</w:t>
      </w:r>
      <w:r>
        <w:rPr>
          <w:rFonts w:ascii="Gill Sans MT" w:eastAsia="Calibri" w:hAnsi="Gill Sans MT" w:cs="Tahoma"/>
          <w:sz w:val="24"/>
          <w:szCs w:val="24"/>
        </w:rPr>
        <w:t xml:space="preserve"> Polipropylenowa lina zbrojona, pleciona o średnicy 16mm. Podest wykonany z blachy antypoślizgowej.</w:t>
      </w:r>
      <w:r w:rsidR="00BA729D" w:rsidRPr="00BA729D">
        <w:rPr>
          <w:rFonts w:ascii="Gill Sans MT" w:eastAsia="Calibri" w:hAnsi="Gill Sans MT" w:cs="Tahoma"/>
          <w:sz w:val="24"/>
          <w:szCs w:val="24"/>
        </w:rPr>
        <w:t xml:space="preserve"> </w:t>
      </w:r>
      <w:r w:rsidR="00357673">
        <w:rPr>
          <w:rFonts w:ascii="Gill Sans MT" w:eastAsia="Calibri" w:hAnsi="Gill Sans MT" w:cs="Tahoma"/>
          <w:sz w:val="24"/>
          <w:szCs w:val="24"/>
        </w:rPr>
        <w:t>W komplecie znajduje się fundament wykonany z betonu B30, ułatwiający montaż.</w:t>
      </w:r>
    </w:p>
    <w:p w14:paraId="6C93A83C" w14:textId="64BFBA9C" w:rsidR="00BA729D" w:rsidRDefault="00BA729D" w:rsidP="00BA729D">
      <w:pPr>
        <w:spacing w:after="0" w:line="240" w:lineRule="auto"/>
        <w:ind w:left="-284" w:firstLine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4250DD9D" w14:textId="77777777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>Obszar upadku urządzenia powinien zostać wykonany na nawierzchni zgodnie z normą PN EN 1176- 1:2017</w:t>
      </w:r>
      <w:r>
        <w:rPr>
          <w:rFonts w:ascii="Gill Sans MT" w:eastAsia="Calibri" w:hAnsi="Gill Sans MT" w:cs="Times New Roman"/>
          <w:b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. </w:t>
      </w:r>
      <w:permStart w:id="1792607004" w:edGrp="everyone"/>
      <w:permEnd w:id="1792607004"/>
    </w:p>
    <w:p w14:paraId="33529EF0" w14:textId="77777777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03A81AEF" w14:textId="0A4EC643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1176-1:2017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bookmarkEnd w:id="0"/>
      <w:r w:rsidR="00F77FC8"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</w:t>
      </w:r>
      <w:r w:rsidR="00F77FC8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-6+AC:2019-03</w:t>
      </w:r>
      <w:r w:rsidR="00F77FC8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2A66D5F4" w14:textId="77777777" w:rsidR="00BA729D" w:rsidRPr="00BA729D" w:rsidRDefault="00BA729D" w:rsidP="00BA729D">
      <w:pPr>
        <w:spacing w:after="0" w:line="240" w:lineRule="auto"/>
        <w:ind w:left="-284" w:firstLine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77AA09E4" w14:textId="77777777" w:rsidR="00BA729D" w:rsidRPr="00BA729D" w:rsidRDefault="00BA729D" w:rsidP="00BA729D">
      <w:pPr>
        <w:spacing w:after="0" w:line="240" w:lineRule="auto"/>
        <w:ind w:left="-284"/>
        <w:jc w:val="both"/>
        <w:rPr>
          <w:rFonts w:ascii="Gill Sans MT" w:eastAsia="Calibri" w:hAnsi="Gill Sans MT" w:cs="Tahoma"/>
          <w:sz w:val="24"/>
          <w:szCs w:val="24"/>
        </w:rPr>
      </w:pPr>
    </w:p>
    <w:p w14:paraId="514A7905" w14:textId="77777777" w:rsidR="00BA729D" w:rsidRPr="00BA729D" w:rsidRDefault="00BA729D" w:rsidP="00BA729D">
      <w:pPr>
        <w:spacing w:after="0" w:line="240" w:lineRule="auto"/>
        <w:ind w:left="-284"/>
        <w:jc w:val="both"/>
        <w:rPr>
          <w:rFonts w:ascii="Gill Sans MT" w:eastAsia="Calibri" w:hAnsi="Gill Sans MT" w:cs="Tahoma"/>
          <w:sz w:val="24"/>
          <w:szCs w:val="24"/>
        </w:rPr>
      </w:pPr>
    </w:p>
    <w:p w14:paraId="3111A523" w14:textId="77777777" w:rsidR="00BA729D" w:rsidRPr="00BA729D" w:rsidRDefault="00BA729D" w:rsidP="00BA729D">
      <w:pPr>
        <w:spacing w:after="0" w:line="240" w:lineRule="auto"/>
        <w:ind w:hanging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1B6D8ABB" w14:textId="077B1829" w:rsidR="005A0A6F" w:rsidRPr="00445C75" w:rsidRDefault="005A0A6F" w:rsidP="00445C75"/>
    <w:sectPr w:rsidR="005A0A6F" w:rsidRPr="00445C75" w:rsidSect="00A04D5D">
      <w:headerReference w:type="default" r:id="rId8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6F12" w14:textId="77777777" w:rsidR="0087360A" w:rsidRDefault="0087360A" w:rsidP="000D2D93">
      <w:pPr>
        <w:spacing w:after="0" w:line="240" w:lineRule="auto"/>
      </w:pPr>
      <w:r>
        <w:separator/>
      </w:r>
    </w:p>
  </w:endnote>
  <w:endnote w:type="continuationSeparator" w:id="0">
    <w:p w14:paraId="0CF3F458" w14:textId="77777777" w:rsidR="0087360A" w:rsidRDefault="0087360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0A14" w14:textId="77777777" w:rsidR="0087360A" w:rsidRDefault="0087360A" w:rsidP="000D2D93">
      <w:pPr>
        <w:spacing w:after="0" w:line="240" w:lineRule="auto"/>
      </w:pPr>
      <w:r>
        <w:separator/>
      </w:r>
    </w:p>
  </w:footnote>
  <w:footnote w:type="continuationSeparator" w:id="0">
    <w:p w14:paraId="2EE996F1" w14:textId="77777777" w:rsidR="0087360A" w:rsidRDefault="0087360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727"/>
    <w:multiLevelType w:val="hybridMultilevel"/>
    <w:tmpl w:val="A8F4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75FE"/>
    <w:multiLevelType w:val="hybridMultilevel"/>
    <w:tmpl w:val="0986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1A1F26"/>
    <w:rsid w:val="002D4158"/>
    <w:rsid w:val="00344A29"/>
    <w:rsid w:val="0034527E"/>
    <w:rsid w:val="00357673"/>
    <w:rsid w:val="003656E1"/>
    <w:rsid w:val="003D49E1"/>
    <w:rsid w:val="003E51F5"/>
    <w:rsid w:val="00433742"/>
    <w:rsid w:val="00445C75"/>
    <w:rsid w:val="004F2B1A"/>
    <w:rsid w:val="00591116"/>
    <w:rsid w:val="00594596"/>
    <w:rsid w:val="005A0A6F"/>
    <w:rsid w:val="00636CE2"/>
    <w:rsid w:val="00664179"/>
    <w:rsid w:val="00671AAE"/>
    <w:rsid w:val="006F6D35"/>
    <w:rsid w:val="007C2781"/>
    <w:rsid w:val="0087360A"/>
    <w:rsid w:val="008B106F"/>
    <w:rsid w:val="00900585"/>
    <w:rsid w:val="00970850"/>
    <w:rsid w:val="009777A8"/>
    <w:rsid w:val="00A04D5D"/>
    <w:rsid w:val="00A516F7"/>
    <w:rsid w:val="00AD1D87"/>
    <w:rsid w:val="00BA729D"/>
    <w:rsid w:val="00CF04E7"/>
    <w:rsid w:val="00E24C8B"/>
    <w:rsid w:val="00E9540D"/>
    <w:rsid w:val="00EC1858"/>
    <w:rsid w:val="00EE3A7E"/>
    <w:rsid w:val="00F150BB"/>
    <w:rsid w:val="00F77FC8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4</cp:revision>
  <cp:lastPrinted>2021-06-30T08:33:00Z</cp:lastPrinted>
  <dcterms:created xsi:type="dcterms:W3CDTF">2022-02-17T07:16:00Z</dcterms:created>
  <dcterms:modified xsi:type="dcterms:W3CDTF">2022-02-17T07:28:00Z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