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58EE22AA" w:rsidR="00691D1E" w:rsidRPr="00691D1E" w:rsidRDefault="004E7960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3419DC60" wp14:editId="54AFEB37">
            <wp:simplePos x="0" y="0"/>
            <wp:positionH relativeFrom="page">
              <wp:posOffset>1209676</wp:posOffset>
            </wp:positionH>
            <wp:positionV relativeFrom="paragraph">
              <wp:posOffset>-15875</wp:posOffset>
            </wp:positionV>
            <wp:extent cx="6190664" cy="4089759"/>
            <wp:effectExtent l="0" t="0" r="635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0" t="17091" r="8935" b="18097"/>
                    <a:stretch/>
                  </pic:blipFill>
                  <pic:spPr bwMode="auto">
                    <a:xfrm>
                      <a:off x="0" y="0"/>
                      <a:ext cx="6222015" cy="41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9D4138">
        <w:rPr>
          <w:rFonts w:ascii="Gill Sans MT" w:eastAsia="Calibri" w:hAnsi="Gill Sans MT" w:cs="Times New Roman"/>
          <w:b/>
          <w:sz w:val="28"/>
          <w:szCs w:val="28"/>
        </w:rPr>
        <w:t>SECHURA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9D4138">
        <w:rPr>
          <w:rFonts w:ascii="Gill Sans MT" w:eastAsia="Calibri" w:hAnsi="Gill Sans MT" w:cs="Times New Roman"/>
          <w:b/>
          <w:sz w:val="28"/>
          <w:szCs w:val="28"/>
        </w:rPr>
        <w:t>70</w:t>
      </w:r>
    </w:p>
    <w:p w14:paraId="00086DE3" w14:textId="50575589" w:rsidR="009D4138" w:rsidRDefault="009D4138" w:rsidP="00036DEB">
      <w:pPr>
        <w:spacing w:after="0" w:line="240" w:lineRule="auto"/>
        <w:ind w:right="-6"/>
        <w:rPr>
          <w:noProof/>
        </w:rPr>
      </w:pPr>
    </w:p>
    <w:p w14:paraId="57B51427" w14:textId="31DA0837" w:rsidR="007E5941" w:rsidRDefault="007E5941" w:rsidP="00036DEB">
      <w:pPr>
        <w:spacing w:after="0" w:line="240" w:lineRule="auto"/>
        <w:ind w:right="-6"/>
        <w:rPr>
          <w:noProof/>
        </w:rPr>
      </w:pPr>
    </w:p>
    <w:p w14:paraId="5FE32298" w14:textId="01825051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2D63817" w14:textId="2DD2E3D2" w:rsidR="00980DEF" w:rsidRDefault="00980DEF" w:rsidP="001C15FC">
      <w:pPr>
        <w:spacing w:after="0" w:line="240" w:lineRule="auto"/>
        <w:ind w:right="-6"/>
        <w:rPr>
          <w:noProof/>
        </w:rPr>
      </w:pPr>
    </w:p>
    <w:p w14:paraId="2606CC15" w14:textId="72D226B9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BE55A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462AA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FE190B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191247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64FECC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ADEB5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FF377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C410BB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7AED2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E53CA06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B6F4BE0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5DDD3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292AB2" w14:textId="25903F3A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4DDF71A" w14:textId="57CA3531" w:rsidR="004E7960" w:rsidRDefault="004E7960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3678ED1" w14:textId="77777777" w:rsidR="003E4C06" w:rsidRDefault="003E4C06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3FA1227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47B1690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D4138">
        <w:rPr>
          <w:rFonts w:ascii="Gill Sans MT" w:eastAsia="Calibri" w:hAnsi="Gill Sans MT" w:cs="Times New Roman"/>
          <w:sz w:val="24"/>
          <w:szCs w:val="24"/>
        </w:rPr>
        <w:t>8,8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26C27F2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D4138">
        <w:rPr>
          <w:rFonts w:ascii="Gill Sans MT" w:eastAsia="Calibri" w:hAnsi="Gill Sans MT" w:cs="Times New Roman"/>
          <w:sz w:val="24"/>
          <w:szCs w:val="24"/>
        </w:rPr>
        <w:t>8,4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5DD63A5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80DEF">
        <w:rPr>
          <w:rFonts w:ascii="Gill Sans MT" w:eastAsia="Calibri" w:hAnsi="Gill Sans MT" w:cs="Times New Roman"/>
          <w:sz w:val="24"/>
          <w:szCs w:val="24"/>
        </w:rPr>
        <w:t>4,</w:t>
      </w:r>
      <w:r w:rsidR="009D4138">
        <w:rPr>
          <w:rFonts w:ascii="Gill Sans MT" w:eastAsia="Calibri" w:hAnsi="Gill Sans MT" w:cs="Times New Roman"/>
          <w:sz w:val="24"/>
          <w:szCs w:val="24"/>
        </w:rPr>
        <w:t>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522CA470" w:rsidR="00691D1E" w:rsidRPr="00070329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7E5372">
        <w:rPr>
          <w:rFonts w:ascii="Gill Sans MT" w:eastAsia="Calibri" w:hAnsi="Gill Sans MT" w:cs="Times New Roman"/>
          <w:sz w:val="24"/>
          <w:szCs w:val="24"/>
        </w:rPr>
        <w:t>1</w:t>
      </w:r>
      <w:r w:rsidR="009D4138">
        <w:rPr>
          <w:rFonts w:ascii="Gill Sans MT" w:eastAsia="Calibri" w:hAnsi="Gill Sans MT" w:cs="Times New Roman"/>
          <w:sz w:val="24"/>
          <w:szCs w:val="24"/>
        </w:rPr>
        <w:t>2,0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D4138">
        <w:rPr>
          <w:rFonts w:ascii="Gill Sans MT" w:eastAsia="Calibri" w:hAnsi="Gill Sans MT" w:cs="Times New Roman"/>
          <w:sz w:val="24"/>
          <w:szCs w:val="24"/>
        </w:rPr>
        <w:t>11,6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42E9BA1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32D2168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</w:t>
      </w:r>
      <w:r w:rsidR="009D4138">
        <w:rPr>
          <w:rFonts w:ascii="Gill Sans MT" w:eastAsia="Calibri" w:hAnsi="Gill Sans MT" w:cs="Times New Roman"/>
          <w:sz w:val="24"/>
          <w:szCs w:val="24"/>
        </w:rPr>
        <w:t>7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35BFD2E4" w14:textId="5CEEA3DE" w:rsidR="00D062A4" w:rsidRPr="00070329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063DCD">
        <w:rPr>
          <w:rFonts w:ascii="Gill Sans MT" w:eastAsia="Calibri" w:hAnsi="Gill Sans MT" w:cs="Times New Roman"/>
          <w:sz w:val="24"/>
          <w:szCs w:val="24"/>
        </w:rPr>
        <w:t>2,</w:t>
      </w:r>
      <w:r w:rsidR="009D4138">
        <w:rPr>
          <w:rFonts w:ascii="Gill Sans MT" w:eastAsia="Calibri" w:hAnsi="Gill Sans MT" w:cs="Times New Roman"/>
          <w:sz w:val="24"/>
          <w:szCs w:val="24"/>
        </w:rPr>
        <w:t>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C5F0381" w14:textId="125D74F8" w:rsidR="00D062A4" w:rsidRDefault="00D062A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65CFD60" w14:textId="77777777" w:rsidR="004E7960" w:rsidRPr="00691D1E" w:rsidRDefault="004E7960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269274D7" w14:textId="77777777" w:rsidR="004E7960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4763AFAE" w14:textId="055303E8" w:rsidR="004E7960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70577416"/>
      <w:r>
        <w:rPr>
          <w:rFonts w:ascii="Gill Sans MT" w:eastAsia="Calibri" w:hAnsi="Gill Sans MT" w:cs="Times New Roman"/>
          <w:sz w:val="24"/>
          <w:szCs w:val="24"/>
        </w:rPr>
        <w:t>U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>rządzenie OAZA</w:t>
      </w:r>
      <w:r>
        <w:rPr>
          <w:rFonts w:ascii="Gill Sans MT" w:eastAsia="Calibri" w:hAnsi="Gill Sans MT" w:cs="Times New Roman"/>
          <w:sz w:val="24"/>
          <w:szCs w:val="24"/>
        </w:rPr>
        <w:t xml:space="preserve"> nr kat. 1362.</w:t>
      </w:r>
    </w:p>
    <w:p w14:paraId="6B01A67B" w14:textId="6BB884AA" w:rsidR="00691D1E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70577595"/>
      <w:bookmarkEnd w:id="0"/>
      <w:r>
        <w:rPr>
          <w:rFonts w:ascii="Gill Sans MT" w:eastAsia="Calibri" w:hAnsi="Gill Sans MT" w:cs="Times New Roman"/>
          <w:sz w:val="24"/>
          <w:szCs w:val="24"/>
        </w:rPr>
        <w:t>Zestaw DIAMENTOWA KOLEKCJA LINIA PUSTYNIA złożony z modułów: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64684">
        <w:rPr>
          <w:rFonts w:ascii="Gill Sans MT" w:eastAsia="Calibri" w:hAnsi="Gill Sans MT" w:cs="Times New Roman"/>
          <w:sz w:val="24"/>
          <w:szCs w:val="24"/>
        </w:rPr>
        <w:t>2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e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LP z dachami 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SOWA,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D64684">
        <w:rPr>
          <w:rFonts w:ascii="Gill Sans MT" w:eastAsia="Calibri" w:hAnsi="Gill Sans MT" w:cs="Times New Roman"/>
          <w:sz w:val="24"/>
          <w:szCs w:val="24"/>
        </w:rPr>
        <w:t>S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-2500 LP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>T</w:t>
      </w:r>
      <w:r w:rsidR="00D64684">
        <w:rPr>
          <w:rFonts w:ascii="Gill Sans MT" w:eastAsia="Calibri" w:hAnsi="Gill Sans MT" w:cs="Times New Roman"/>
          <w:sz w:val="24"/>
          <w:szCs w:val="24"/>
        </w:rPr>
        <w:t>O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-2</w:t>
      </w:r>
      <w:r w:rsidR="00D64684">
        <w:rPr>
          <w:rFonts w:ascii="Gill Sans MT" w:eastAsia="Calibri" w:hAnsi="Gill Sans MT" w:cs="Times New Roman"/>
          <w:sz w:val="24"/>
          <w:szCs w:val="24"/>
        </w:rPr>
        <w:t>0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00 LP,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D64684">
        <w:rPr>
          <w:rFonts w:ascii="Gill Sans MT" w:eastAsia="Calibri" w:hAnsi="Gill Sans MT" w:cs="Times New Roman"/>
          <w:sz w:val="24"/>
          <w:szCs w:val="24"/>
        </w:rPr>
        <w:t>WX-1000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 LP,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8B1F24" w:rsidRPr="004E7960">
        <w:rPr>
          <w:rFonts w:ascii="Gill Sans MT" w:eastAsia="Calibri" w:hAnsi="Gill Sans MT" w:cs="Times New Roman"/>
          <w:sz w:val="24"/>
          <w:szCs w:val="24"/>
        </w:rPr>
        <w:t>zjeżdżalnia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prost</w:t>
      </w:r>
      <w:r w:rsidR="008B1F24" w:rsidRPr="004E7960">
        <w:rPr>
          <w:rFonts w:ascii="Gill Sans MT" w:eastAsia="Calibri" w:hAnsi="Gill Sans MT" w:cs="Times New Roman"/>
          <w:sz w:val="24"/>
          <w:szCs w:val="24"/>
        </w:rPr>
        <w:t>a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z</w:t>
      </w:r>
      <w:r w:rsidR="008B1F24" w:rsidRPr="004E7960">
        <w:rPr>
          <w:rFonts w:ascii="Gill Sans MT" w:eastAsia="Calibri" w:hAnsi="Gill Sans MT" w:cs="Times New Roman"/>
          <w:sz w:val="24"/>
          <w:szCs w:val="24"/>
        </w:rPr>
        <w:t xml:space="preserve"> polietylenu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S</w:t>
      </w:r>
      <w:r w:rsidR="008B1F24" w:rsidRPr="004E7960">
        <w:rPr>
          <w:rFonts w:ascii="Gill Sans MT" w:eastAsia="Calibri" w:hAnsi="Gill Sans MT" w:cs="Times New Roman"/>
          <w:sz w:val="24"/>
          <w:szCs w:val="24"/>
        </w:rPr>
        <w:t>PR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>-1000 LP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>, rurka strażacka RS-1000 LP</w:t>
      </w:r>
      <w:r w:rsidR="00417E64" w:rsidRPr="004E7960">
        <w:rPr>
          <w:rFonts w:ascii="Gill Sans MT" w:eastAsia="Calibri" w:hAnsi="Gill Sans MT" w:cs="Times New Roman"/>
          <w:sz w:val="24"/>
          <w:szCs w:val="24"/>
        </w:rPr>
        <w:t>.</w:t>
      </w:r>
      <w:r w:rsidR="00F11AD8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bookmarkEnd w:id="1"/>
    <w:p w14:paraId="5C010BAC" w14:textId="77777777" w:rsidR="004E7960" w:rsidRPr="004E7960" w:rsidRDefault="004E7960" w:rsidP="004E7960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13910F" w14:textId="2FA493E3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2127249672" w:edGrp="everyone"/>
      <w:permEnd w:id="2127249672"/>
    </w:p>
    <w:p w14:paraId="20B08E3E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04DB74B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5BD040BD" w14:textId="1F1388DE" w:rsidR="00D64684" w:rsidRPr="00D64684" w:rsidRDefault="00D64684" w:rsidP="00D64684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1" locked="0" layoutInCell="1" allowOverlap="1" wp14:anchorId="0093CF2E" wp14:editId="6B674D1C">
            <wp:simplePos x="0" y="0"/>
            <wp:positionH relativeFrom="column">
              <wp:posOffset>3862070</wp:posOffset>
            </wp:positionH>
            <wp:positionV relativeFrom="paragraph">
              <wp:posOffset>0</wp:posOffset>
            </wp:positionV>
            <wp:extent cx="25622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20" y="21430"/>
                <wp:lineTo x="215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8" t="15163" r="32525" b="26092"/>
                    <a:stretch/>
                  </pic:blipFill>
                  <pic:spPr bwMode="auto">
                    <a:xfrm>
                      <a:off x="0" y="0"/>
                      <a:ext cx="2562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E6C75" w14:textId="3DE541A1" w:rsidR="00D64684" w:rsidRPr="00D64684" w:rsidRDefault="00D64684" w:rsidP="00D64684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64684">
        <w:rPr>
          <w:rFonts w:ascii="Gill Sans MT" w:eastAsia="Calibri" w:hAnsi="Gill Sans MT" w:cs="Times New Roman"/>
          <w:b/>
          <w:bCs/>
          <w:sz w:val="24"/>
          <w:szCs w:val="24"/>
        </w:rPr>
        <w:t>Urządzenie OAZA nr kat. 1362.</w:t>
      </w:r>
    </w:p>
    <w:p w14:paraId="12828DE9" w14:textId="63A1B573" w:rsidR="00D64684" w:rsidRDefault="00D64684" w:rsidP="00D64684"/>
    <w:p w14:paraId="6FA3CAF6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0FDB40BE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58AD22D" w14:textId="2CF360F4" w:rsidR="00D64684" w:rsidRPr="008E1278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Opis urządzenia:</w:t>
      </w:r>
    </w:p>
    <w:p w14:paraId="29ADDA79" w14:textId="77777777" w:rsidR="00D64684" w:rsidRPr="008E1278" w:rsidRDefault="00D64684" w:rsidP="00D64684">
      <w:pPr>
        <w:tabs>
          <w:tab w:val="left" w:pos="6159"/>
        </w:tabs>
        <w:spacing w:after="0"/>
        <w:jc w:val="both"/>
        <w:rPr>
          <w:rFonts w:ascii="Gill Sans MT" w:hAnsi="Gill Sans MT"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Cs/>
          <w:color w:val="000000"/>
          <w:sz w:val="24"/>
          <w:szCs w:val="24"/>
        </w:rPr>
        <w:t xml:space="preserve">Urządzenie nawiązujące wyglądem do </w:t>
      </w:r>
      <w:r>
        <w:rPr>
          <w:rFonts w:ascii="Gill Sans MT" w:hAnsi="Gill Sans MT"/>
          <w:bCs/>
          <w:color w:val="000000"/>
          <w:sz w:val="24"/>
          <w:szCs w:val="24"/>
        </w:rPr>
        <w:t>pustynnej oazy</w:t>
      </w:r>
      <w:r w:rsidRPr="008E1278">
        <w:rPr>
          <w:rFonts w:ascii="Gill Sans MT" w:hAnsi="Gill Sans MT"/>
          <w:bCs/>
          <w:color w:val="000000"/>
          <w:sz w:val="24"/>
          <w:szCs w:val="24"/>
        </w:rPr>
        <w:t xml:space="preserve">. Cała zabawka utrzymana w kolorystyce </w:t>
      </w:r>
      <w:r>
        <w:rPr>
          <w:rFonts w:ascii="Gill Sans MT" w:hAnsi="Gill Sans MT"/>
          <w:bCs/>
          <w:color w:val="000000"/>
          <w:sz w:val="24"/>
          <w:szCs w:val="24"/>
        </w:rPr>
        <w:t>zgodnej z wizualizacją.</w:t>
      </w:r>
    </w:p>
    <w:p w14:paraId="0DA30A6F" w14:textId="0FB58ADA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29C841E" w14:textId="4B767C26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1B858CEE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F861B4C" w14:textId="77777777" w:rsidR="00D64684" w:rsidRPr="008E1278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2D3F9D3" w14:textId="77777777" w:rsidR="00D64684" w:rsidRPr="008E1278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5923E1A7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sz w:val="24"/>
          <w:szCs w:val="24"/>
        </w:rPr>
      </w:pPr>
      <w:r w:rsidRPr="008E1278">
        <w:rPr>
          <w:rFonts w:ascii="Gill Sans MT" w:hAnsi="Gill Sans MT"/>
          <w:sz w:val="24"/>
          <w:szCs w:val="24"/>
        </w:rPr>
        <w:t>Główny element konstrukcyjny</w:t>
      </w:r>
      <w:r>
        <w:rPr>
          <w:rFonts w:ascii="Gill Sans MT" w:hAnsi="Gill Sans MT"/>
          <w:sz w:val="24"/>
          <w:szCs w:val="24"/>
        </w:rPr>
        <w:t xml:space="preserve"> to cztery stalowe słupy o średnicy 88,9mm oraz wypełnienia z mniejszych rur kwadratowych i okrągłych. Na szczycie urządzenia zainstalowane są elementy dekoracyjne z płyt HPL imitujące cztery palmy z kokosami oraz krajobraz pustynnej oazy. Na wysokości 2,0m zaprojektowany jest podest obłożony płytami HPL. Na podest prowadzą dwie ścieżki:</w:t>
      </w:r>
    </w:p>
    <w:p w14:paraId="5094A0E1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- rozciągająca się od dołu konstrukcji do podestu siatka linowa składająca się z dwóch poziomych oraz dwóch pionowych kratownic linowych</w:t>
      </w:r>
    </w:p>
    <w:p w14:paraId="70ECB013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- zewnętrzna, dwustronna ścianka wspinaczkowa ozdobiona grafiką z płyt HPL, imitująca wielbłąda.</w:t>
      </w:r>
    </w:p>
    <w:p w14:paraId="432BCF06" w14:textId="77777777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Podstawowy element zabawowy zabawki stanową: ślizg oraz rurka strażacka, z częścią startową na podeście. Element zjazdowe wykonane ze stali.  </w:t>
      </w:r>
    </w:p>
    <w:p w14:paraId="02B1F86B" w14:textId="77777777" w:rsidR="00D64684" w:rsidRPr="00D105EB" w:rsidRDefault="00D64684" w:rsidP="00D64684">
      <w:pPr>
        <w:tabs>
          <w:tab w:val="left" w:pos="6159"/>
        </w:tabs>
        <w:spacing w:after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Wszystkie elementy stalowe oraz zjazdowe wykonane są ze stali kwasoodpornej, zwanej potocznie nierdzewną. Podesty oraz elementy dekoracyjne  wykonane są z płyty HPL o grubości 10mm, o zastosowaniu zewnętrznym. </w:t>
      </w:r>
      <w:r w:rsidRPr="00002F1C">
        <w:rPr>
          <w:rFonts w:ascii="Gill Sans MT" w:hAnsi="Gill Sans MT"/>
          <w:sz w:val="24"/>
          <w:szCs w:val="24"/>
        </w:rPr>
        <w:t xml:space="preserve">Elementy linowe wykonane są z lin poliamidowych, plecionych, klejonych o średnicy 18mm, połączonych złączkami wykonanymi z aluminium, stali nierdzewnej oraz tworzyw sztucznych. </w:t>
      </w:r>
    </w:p>
    <w:p w14:paraId="6D0E6DF6" w14:textId="53826D0A" w:rsidR="00691D1E" w:rsidRPr="00D64684" w:rsidRDefault="00691D1E" w:rsidP="00D64684">
      <w:pPr>
        <w:pStyle w:val="Akapitzlist"/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64C90D1" w14:textId="77777777" w:rsidR="00D64684" w:rsidRPr="00D64684" w:rsidRDefault="00D64684" w:rsidP="00D64684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64684">
        <w:rPr>
          <w:rFonts w:ascii="Gill Sans MT" w:eastAsia="Calibri" w:hAnsi="Gill Sans MT" w:cs="Times New Roman"/>
          <w:b/>
          <w:bCs/>
          <w:sz w:val="24"/>
          <w:szCs w:val="24"/>
        </w:rPr>
        <w:t xml:space="preserve">Zestaw DIAMENTOWA KOLEKCJA LINIA PUSTYNIA złożony z modułów: 2 wieże W3D-1000 LP z dachami SOWA, mostek MS-2500 LP, mostek MTO-2000 LP, wejście WX-1000 LP, zjeżdżalnia prosta z polietylenu SPR-1000 LP, rurka strażacka RS-1000 LP.   </w:t>
      </w:r>
    </w:p>
    <w:p w14:paraId="399DFB03" w14:textId="77777777" w:rsidR="004E7960" w:rsidRDefault="004E796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441E40" w14:textId="1E075DA8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014E509E" w14:textId="77777777" w:rsidR="00127EE9" w:rsidRDefault="00127EE9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2D1B7E06" w14:textId="7E579725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4E79ABB" w14:textId="4C235ADA" w:rsidR="004E7960" w:rsidRPr="004E7960" w:rsidRDefault="00691D1E" w:rsidP="004E796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175FA2E" w14:textId="77777777" w:rsidR="003008E4" w:rsidRPr="008155C4" w:rsidRDefault="003E4C06" w:rsidP="003008E4">
      <w:pPr>
        <w:spacing w:after="0" w:line="240" w:lineRule="auto"/>
        <w:ind w:right="-6"/>
        <w:contextualSpacing/>
        <w:jc w:val="center"/>
        <w:rPr>
          <w:rFonts w:ascii="Gill Sans MT" w:eastAsia="Times New Roman" w:hAnsi="Gill Sans MT" w:cs="Times New Roman"/>
          <w:b/>
          <w:bCs/>
          <w:sz w:val="28"/>
          <w:szCs w:val="28"/>
        </w:rPr>
      </w:pPr>
      <w:r>
        <w:rPr>
          <w:noProof/>
        </w:rPr>
        <w:object w:dxaOrig="1440" w:dyaOrig="1440" w14:anchorId="69220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5pt;margin-top:10.95pt;width:81.9pt;height:83.25pt;z-index:-251603456;mso-position-horizontal-relative:text;mso-position-vertical-relative:text">
            <v:imagedata r:id="rId9" o:title="" cropleft="8819f" cropright="6034f"/>
          </v:shape>
          <o:OLEObject Type="Embed" ProgID="PBrush" ShapeID="_x0000_s1026" DrawAspect="Content" ObjectID="_1681710122" r:id="rId10"/>
        </w:object>
      </w:r>
    </w:p>
    <w:p w14:paraId="460B74AD" w14:textId="77777777" w:rsidR="003008E4" w:rsidRDefault="003008E4" w:rsidP="003008E4">
      <w:pPr>
        <w:spacing w:after="0" w:line="240" w:lineRule="auto"/>
        <w:ind w:left="2835"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39B4F541" wp14:editId="6E319E98">
            <wp:simplePos x="0" y="0"/>
            <wp:positionH relativeFrom="margin">
              <wp:posOffset>476250</wp:posOffset>
            </wp:positionH>
            <wp:positionV relativeFrom="paragraph">
              <wp:posOffset>5080</wp:posOffset>
            </wp:positionV>
            <wp:extent cx="1190625" cy="21393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2787" r="35005" b="13140"/>
                    <a:stretch/>
                  </pic:blipFill>
                  <pic:spPr bwMode="auto">
                    <a:xfrm>
                      <a:off x="0" y="0"/>
                      <a:ext cx="1190625" cy="2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F301" w14:textId="77777777" w:rsidR="003008E4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3807C90" w14:textId="321FC5CB" w:rsidR="003008E4" w:rsidRPr="003008E4" w:rsidRDefault="003008E4" w:rsidP="003008E4">
      <w:pPr>
        <w:tabs>
          <w:tab w:val="num" w:pos="2835"/>
        </w:tabs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 xml:space="preserve">W3D-1000 LP. </w:t>
      </w:r>
    </w:p>
    <w:p w14:paraId="73374493" w14:textId="77777777" w:rsidR="003008E4" w:rsidRPr="007B7DDB" w:rsidRDefault="003E4C06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A07083D">
          <v:shape id="_x0000_s1027" type="#_x0000_t75" style="position:absolute;left:0;text-align:left;margin-left:-51.35pt;margin-top:22.45pt;width:110.15pt;height:69.65pt;z-index:251714048;mso-position-horizontal-relative:text;mso-position-vertical-relative:text" wrapcoords="-97 0 -97 21447 21600 21447 21600 0 -97 0">
            <v:imagedata r:id="rId12" o:title=""/>
            <w10:wrap type="tight"/>
          </v:shape>
          <o:OLEObject Type="Embed" ProgID="PBrush" ShapeID="_x0000_s1027" DrawAspect="Content" ObjectID="_1681710123" r:id="rId13"/>
        </w:object>
      </w:r>
      <w:r w:rsidR="003008E4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w kształcie wybranego zwierzęcia (SOWA, SKORPION, SĘP). Konstrukcja stalowa, dach i podest z płyty HPL. </w:t>
      </w:r>
    </w:p>
    <w:p w14:paraId="2A4EB84F" w14:textId="77777777" w:rsidR="003008E4" w:rsidRPr="00522821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Wysokość podestu 1,0m. </w:t>
      </w:r>
    </w:p>
    <w:p w14:paraId="290180BF" w14:textId="77777777" w:rsidR="003008E4" w:rsidRDefault="003008E4" w:rsidP="003008E4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>Całkowita wysokość wieży 3,9m.</w:t>
      </w:r>
    </w:p>
    <w:p w14:paraId="2A8329C8" w14:textId="256A5379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C07A5AD" w14:textId="77777777" w:rsidR="00D64684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C6BB7B0" w14:textId="77777777" w:rsidR="00D64684" w:rsidRDefault="003E4C06" w:rsidP="00D6468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26D0A37B">
          <v:shape id="_x0000_s1049" type="#_x0000_t75" style="position:absolute;left:0;text-align:left;margin-left:-28.95pt;margin-top:16.85pt;width:147pt;height:136.5pt;z-index:-251546112;mso-position-horizontal-relative:text;mso-position-vertical-relative:text">
            <v:imagedata r:id="rId14" o:title=""/>
          </v:shape>
          <o:OLEObject Type="Embed" ProgID="PBrush" ShapeID="_x0000_s1049" DrawAspect="Content" ObjectID="_1681710124" r:id="rId15"/>
        </w:object>
      </w:r>
    </w:p>
    <w:p w14:paraId="3B72AC9C" w14:textId="77777777" w:rsidR="00D64684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954B610" w14:textId="77777777" w:rsidR="00D64684" w:rsidRPr="00522821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1D9520B" w14:textId="60D86B78" w:rsidR="00D64684" w:rsidRPr="007E071C" w:rsidRDefault="00D64684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 xml:space="preserve">MS-2500 LP. </w:t>
      </w:r>
    </w:p>
    <w:p w14:paraId="092D1564" w14:textId="77777777" w:rsidR="00D64684" w:rsidRDefault="00D64684" w:rsidP="00D6468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Mostek skrzydła. Rozpórki stanowiące łukową drabinkę poziomą wykonane ze stali. Siatka, wykonana z lin, rozciągnięta między wieżami i odciągami na poziomie 0 tworzy przejście oraz wejście w kształcie poziomej kratownicy. Dodatkową atrakcją są 4 pionowe siatki zamocowane pomiędzy siatką linową i drabinką.</w:t>
      </w:r>
    </w:p>
    <w:p w14:paraId="54518270" w14:textId="77777777" w:rsidR="00DF2825" w:rsidRDefault="00DF2825" w:rsidP="008641E6">
      <w:pPr>
        <w:spacing w:after="0" w:line="240" w:lineRule="auto"/>
        <w:ind w:right="-6"/>
        <w:jc w:val="both"/>
      </w:pPr>
    </w:p>
    <w:p w14:paraId="3FF98C85" w14:textId="73D4A82A" w:rsidR="00127EE9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392" behindDoc="1" locked="0" layoutInCell="1" allowOverlap="1" wp14:anchorId="6FBC75D8" wp14:editId="0E21F9C6">
            <wp:simplePos x="0" y="0"/>
            <wp:positionH relativeFrom="margin">
              <wp:posOffset>-183515</wp:posOffset>
            </wp:positionH>
            <wp:positionV relativeFrom="paragraph">
              <wp:posOffset>239395</wp:posOffset>
            </wp:positionV>
            <wp:extent cx="1702362" cy="19431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5" t="41011" r="40132" b="34073"/>
                    <a:stretch/>
                  </pic:blipFill>
                  <pic:spPr bwMode="auto">
                    <a:xfrm>
                      <a:off x="0" y="0"/>
                      <a:ext cx="170236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16005" w14:textId="17B77372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1E0A140" w14:textId="2F867376" w:rsidR="007E071C" w:rsidRDefault="007E071C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C34D4C5" w14:textId="5BD3C060" w:rsidR="007E071C" w:rsidRDefault="007E071C" w:rsidP="007E071C">
      <w:pPr>
        <w:spacing w:after="0" w:line="240" w:lineRule="auto"/>
        <w:ind w:left="2835" w:right="-6"/>
        <w:jc w:val="both"/>
        <w:rPr>
          <w:noProof/>
        </w:rPr>
      </w:pPr>
    </w:p>
    <w:p w14:paraId="01970073" w14:textId="219D6285" w:rsidR="007E071C" w:rsidRDefault="007E071C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2A8CF26" w14:textId="44D3F1CB" w:rsidR="007E071C" w:rsidRPr="007E071C" w:rsidRDefault="007E071C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MT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>O</w:t>
      </w: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-2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>0</w:t>
      </w: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00 LP.</w:t>
      </w:r>
    </w:p>
    <w:p w14:paraId="411FA73B" w14:textId="1C6D2C7A" w:rsidR="007E071C" w:rsidRDefault="007E071C" w:rsidP="007E071C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tunel łączący OAZĘ z ZESTAWEM. Mostek linowy w kształcie owalnego tunelu z gęstą podłogą </w:t>
      </w:r>
      <w:r>
        <w:t xml:space="preserve">o oczkach nie większych niż 120 x 120mm.  </w:t>
      </w:r>
    </w:p>
    <w:p w14:paraId="1067B69C" w14:textId="75D52B2D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0DE65982" w14:textId="590482F4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F73DD40" w14:textId="77777777" w:rsidR="000763AF" w:rsidRDefault="000763AF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3CF6EF0" w14:textId="3F15B956" w:rsidR="000763AF" w:rsidRDefault="000763AF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2D4AF1F9" wp14:editId="2F31A8FC">
            <wp:simplePos x="0" y="0"/>
            <wp:positionH relativeFrom="margin">
              <wp:posOffset>-109855</wp:posOffset>
            </wp:positionH>
            <wp:positionV relativeFrom="paragraph">
              <wp:posOffset>181609</wp:posOffset>
            </wp:positionV>
            <wp:extent cx="1276350" cy="2307247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13228" r="36990" b="14242"/>
                    <a:stretch/>
                  </pic:blipFill>
                  <pic:spPr bwMode="auto">
                    <a:xfrm>
                      <a:off x="0" y="0"/>
                      <a:ext cx="1281708" cy="23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FCBE6" w14:textId="77777777" w:rsid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F9E00D0" w14:textId="77777777" w:rsidR="000763AF" w:rsidRDefault="000763AF" w:rsidP="000763AF">
      <w:pPr>
        <w:spacing w:after="0" w:line="240" w:lineRule="auto"/>
        <w:ind w:left="2835" w:right="-6"/>
        <w:jc w:val="both"/>
        <w:rPr>
          <w:noProof/>
        </w:rPr>
      </w:pPr>
    </w:p>
    <w:p w14:paraId="0B91DF44" w14:textId="77777777" w:rsidR="000763AF" w:rsidRDefault="000763AF" w:rsidP="000763AF">
      <w:pPr>
        <w:spacing w:after="0" w:line="240" w:lineRule="auto"/>
        <w:ind w:left="2835" w:right="-6"/>
        <w:jc w:val="both"/>
        <w:rPr>
          <w:noProof/>
        </w:rPr>
      </w:pPr>
    </w:p>
    <w:p w14:paraId="762EF3EA" w14:textId="77777777" w:rsid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2504B67" w14:textId="3AA1BB82" w:rsidR="000763AF" w:rsidRP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0763AF">
        <w:rPr>
          <w:rFonts w:ascii="Calibri" w:eastAsia="Times New Roman" w:hAnsi="Calibri" w:cs="Times New Roman"/>
          <w:b/>
          <w:bCs/>
          <w:sz w:val="24"/>
          <w:szCs w:val="24"/>
        </w:rPr>
        <w:t xml:space="preserve">WX-1000 LP. </w:t>
      </w:r>
    </w:p>
    <w:p w14:paraId="5D695767" w14:textId="77777777" w:rsid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Konstrukcję stanowią dwa skrzyżowane, stalowe łuki. Wypełnienie z siatek linowych.</w:t>
      </w:r>
    </w:p>
    <w:p w14:paraId="76894C16" w14:textId="0C38D6F7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B9B75A7" w14:textId="15FD8327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99D2FD5" w14:textId="5E40CEDA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74C5E2E" w14:textId="77777777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AB5E0EC" w14:textId="77777777" w:rsidR="00127EE9" w:rsidRDefault="00127EE9" w:rsidP="000763AF">
      <w:pPr>
        <w:spacing w:after="0" w:line="240" w:lineRule="auto"/>
        <w:ind w:right="-6"/>
        <w:jc w:val="both"/>
        <w:rPr>
          <w:noProof/>
        </w:rPr>
      </w:pPr>
    </w:p>
    <w:p w14:paraId="0B5B4B67" w14:textId="32972010" w:rsidR="00127EE9" w:rsidRDefault="003E4C06" w:rsidP="00127EE9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object w:dxaOrig="1440" w:dyaOrig="1440" w14:anchorId="2C9DBE57">
          <v:shape id="_x0000_s1048" type="#_x0000_t75" style="position:absolute;left:0;text-align:left;margin-left:-26.7pt;margin-top:14.4pt;width:107.25pt;height:170.7pt;z-index:-251551232;mso-position-horizontal-relative:text;mso-position-vertical-relative:text">
            <v:imagedata r:id="rId18" o:title=""/>
          </v:shape>
          <o:OLEObject Type="Embed" ProgID="PBrush" ShapeID="_x0000_s1048" DrawAspect="Content" ObjectID="_1681710125" r:id="rId19"/>
        </w:object>
      </w:r>
    </w:p>
    <w:p w14:paraId="48685C93" w14:textId="77777777" w:rsidR="00127EE9" w:rsidRDefault="00127EE9" w:rsidP="00127EE9">
      <w:pPr>
        <w:spacing w:after="0" w:line="240" w:lineRule="auto"/>
        <w:ind w:right="-6"/>
        <w:jc w:val="both"/>
        <w:rPr>
          <w:noProof/>
        </w:rPr>
      </w:pPr>
    </w:p>
    <w:p w14:paraId="66B4490B" w14:textId="77777777" w:rsidR="00127EE9" w:rsidRDefault="00127EE9" w:rsidP="00127EE9">
      <w:pPr>
        <w:spacing w:after="0" w:line="240" w:lineRule="auto"/>
        <w:ind w:left="2835" w:right="-6"/>
        <w:jc w:val="both"/>
        <w:rPr>
          <w:noProof/>
        </w:rPr>
      </w:pPr>
    </w:p>
    <w:p w14:paraId="2D631C70" w14:textId="77777777" w:rsidR="00127EE9" w:rsidRDefault="00127EE9" w:rsidP="00127EE9">
      <w:pPr>
        <w:spacing w:after="0" w:line="240" w:lineRule="auto"/>
        <w:ind w:left="2835" w:right="-6"/>
        <w:jc w:val="both"/>
        <w:rPr>
          <w:noProof/>
        </w:rPr>
      </w:pPr>
    </w:p>
    <w:p w14:paraId="0D73A276" w14:textId="77777777" w:rsidR="00127EE9" w:rsidRPr="00522821" w:rsidRDefault="00127EE9" w:rsidP="00127EE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82C33A7" w14:textId="4F71522E" w:rsidR="00127EE9" w:rsidRPr="00127EE9" w:rsidRDefault="00127EE9" w:rsidP="00127EE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127EE9">
        <w:rPr>
          <w:rFonts w:ascii="Calibri" w:eastAsia="Times New Roman" w:hAnsi="Calibri" w:cs="Times New Roman"/>
          <w:b/>
          <w:bCs/>
          <w:sz w:val="24"/>
          <w:szCs w:val="24"/>
        </w:rPr>
        <w:t xml:space="preserve">SPR-1000 LP. </w:t>
      </w:r>
    </w:p>
    <w:p w14:paraId="42C65CA4" w14:textId="77777777" w:rsidR="00127EE9" w:rsidRPr="00522821" w:rsidRDefault="00127EE9" w:rsidP="00127EE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Zjeżdżalnia rurowa z polietylenu o wysokości części startowej 1,0m. Zabudowa ślizgu imitująca fenka z płyty HPL.</w:t>
      </w:r>
    </w:p>
    <w:p w14:paraId="73CA5169" w14:textId="1185CED6" w:rsid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55C9FCA" w14:textId="5D6ADD20" w:rsidR="00127EE9" w:rsidRDefault="00127EE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7B1FF2C" w14:textId="77777777" w:rsidR="00127EE9" w:rsidRDefault="00127EE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3A21604" w14:textId="77777777" w:rsid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719678C" w14:textId="77777777" w:rsidR="008641E6" w:rsidRDefault="008641E6" w:rsidP="008641E6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0F7EF6F6" wp14:editId="14D502ED">
            <wp:simplePos x="0" y="0"/>
            <wp:positionH relativeFrom="column">
              <wp:posOffset>42545</wp:posOffset>
            </wp:positionH>
            <wp:positionV relativeFrom="paragraph">
              <wp:posOffset>34290</wp:posOffset>
            </wp:positionV>
            <wp:extent cx="942975" cy="1933575"/>
            <wp:effectExtent l="0" t="0" r="9525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t="8492" r="20253" b="13128"/>
                    <a:stretch/>
                  </pic:blipFill>
                  <pic:spPr bwMode="auto">
                    <a:xfrm>
                      <a:off x="0" y="0"/>
                      <a:ext cx="94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623AC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4B37812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4120450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3C2644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894B0D5" w14:textId="775A5F26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641E6">
        <w:rPr>
          <w:rFonts w:ascii="Calibri" w:eastAsia="Times New Roman" w:hAnsi="Calibri" w:cs="Times New Roman"/>
          <w:b/>
          <w:bCs/>
          <w:sz w:val="24"/>
          <w:szCs w:val="24"/>
        </w:rPr>
        <w:t xml:space="preserve">RS-1000 LP. </w:t>
      </w:r>
    </w:p>
    <w:p w14:paraId="6B50A2B5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Rurka strażacka. Część zjazdowa składa się z dwóch stalowych łuków. Podest startowy na wysokości 1,0m.</w:t>
      </w:r>
    </w:p>
    <w:p w14:paraId="77A9BB2D" w14:textId="77777777" w:rsidR="008641E6" w:rsidRPr="00691D1E" w:rsidRDefault="008641E6" w:rsidP="001C15FC">
      <w:pPr>
        <w:rPr>
          <w:rFonts w:ascii="Gill Sans MT" w:hAnsi="Gill Sans MT"/>
          <w:sz w:val="24"/>
          <w:szCs w:val="24"/>
        </w:rPr>
      </w:pPr>
    </w:p>
    <w:sectPr w:rsidR="008641E6" w:rsidRPr="00691D1E" w:rsidSect="00A04D5D">
      <w:headerReference w:type="default" r:id="rId21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2D13672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C2218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D9D3E1B"/>
    <w:multiLevelType w:val="hybridMultilevel"/>
    <w:tmpl w:val="5AE80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6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7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36DEB"/>
    <w:rsid w:val="00063DCD"/>
    <w:rsid w:val="00070329"/>
    <w:rsid w:val="000763AF"/>
    <w:rsid w:val="00092ADA"/>
    <w:rsid w:val="000C1F5D"/>
    <w:rsid w:val="000D2D93"/>
    <w:rsid w:val="00127EE9"/>
    <w:rsid w:val="00160CA3"/>
    <w:rsid w:val="0017650B"/>
    <w:rsid w:val="001A1F26"/>
    <w:rsid w:val="001C15FC"/>
    <w:rsid w:val="00215AA2"/>
    <w:rsid w:val="002931C3"/>
    <w:rsid w:val="002C3D5D"/>
    <w:rsid w:val="002C6D90"/>
    <w:rsid w:val="002D4158"/>
    <w:rsid w:val="003008E4"/>
    <w:rsid w:val="00303F9C"/>
    <w:rsid w:val="00344A29"/>
    <w:rsid w:val="003656E1"/>
    <w:rsid w:val="00380CFB"/>
    <w:rsid w:val="003850DA"/>
    <w:rsid w:val="003C4840"/>
    <w:rsid w:val="003D49E1"/>
    <w:rsid w:val="003E4C06"/>
    <w:rsid w:val="003E51F5"/>
    <w:rsid w:val="003F3805"/>
    <w:rsid w:val="00417E64"/>
    <w:rsid w:val="00433742"/>
    <w:rsid w:val="00435101"/>
    <w:rsid w:val="00456054"/>
    <w:rsid w:val="004D1289"/>
    <w:rsid w:val="004E7960"/>
    <w:rsid w:val="004F187E"/>
    <w:rsid w:val="00565CDF"/>
    <w:rsid w:val="00567FE5"/>
    <w:rsid w:val="00591116"/>
    <w:rsid w:val="00594596"/>
    <w:rsid w:val="005B0655"/>
    <w:rsid w:val="005B0FC4"/>
    <w:rsid w:val="00636CE2"/>
    <w:rsid w:val="00643441"/>
    <w:rsid w:val="00671AAE"/>
    <w:rsid w:val="00691D1E"/>
    <w:rsid w:val="0070004A"/>
    <w:rsid w:val="00735D61"/>
    <w:rsid w:val="007C46F2"/>
    <w:rsid w:val="007E071C"/>
    <w:rsid w:val="007E5372"/>
    <w:rsid w:val="007E5941"/>
    <w:rsid w:val="00804E28"/>
    <w:rsid w:val="00834803"/>
    <w:rsid w:val="008641E6"/>
    <w:rsid w:val="00884C8E"/>
    <w:rsid w:val="008875DC"/>
    <w:rsid w:val="008A4FF6"/>
    <w:rsid w:val="008B1F24"/>
    <w:rsid w:val="00900585"/>
    <w:rsid w:val="00957E1D"/>
    <w:rsid w:val="009777A8"/>
    <w:rsid w:val="00980DEF"/>
    <w:rsid w:val="009D4138"/>
    <w:rsid w:val="009F60E4"/>
    <w:rsid w:val="00A04D5D"/>
    <w:rsid w:val="00A516F7"/>
    <w:rsid w:val="00AA0ABB"/>
    <w:rsid w:val="00AE22FC"/>
    <w:rsid w:val="00B2474D"/>
    <w:rsid w:val="00B803D5"/>
    <w:rsid w:val="00C1317A"/>
    <w:rsid w:val="00CB0D69"/>
    <w:rsid w:val="00CF04E7"/>
    <w:rsid w:val="00CF5EF7"/>
    <w:rsid w:val="00D04D0C"/>
    <w:rsid w:val="00D062A4"/>
    <w:rsid w:val="00D51E7A"/>
    <w:rsid w:val="00D64684"/>
    <w:rsid w:val="00D91A23"/>
    <w:rsid w:val="00D94A73"/>
    <w:rsid w:val="00D958EB"/>
    <w:rsid w:val="00DF2825"/>
    <w:rsid w:val="00E86C8B"/>
    <w:rsid w:val="00E9540D"/>
    <w:rsid w:val="00EA1B92"/>
    <w:rsid w:val="00EC0FCC"/>
    <w:rsid w:val="00EE3A7E"/>
    <w:rsid w:val="00EE4D96"/>
    <w:rsid w:val="00F11AD8"/>
    <w:rsid w:val="00F302B9"/>
    <w:rsid w:val="00F32177"/>
    <w:rsid w:val="00F73919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703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dcterms:created xsi:type="dcterms:W3CDTF">2021-04-30T07:03:00Z</dcterms:created>
  <dcterms:modified xsi:type="dcterms:W3CDTF">2021-05-05T06:56:00Z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