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0B4BB" w14:textId="588143BE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3A6AF8">
        <w:rPr>
          <w:rFonts w:ascii="Gill Sans MT" w:eastAsia="Calibri" w:hAnsi="Gill Sans MT" w:cs="Times New Roman"/>
          <w:b/>
          <w:sz w:val="28"/>
          <w:szCs w:val="28"/>
        </w:rPr>
        <w:t xml:space="preserve">KONFIGURACJA ZŁOŻONA </w:t>
      </w:r>
      <w:r w:rsidR="00F7459F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C1719B">
        <w:rPr>
          <w:rFonts w:ascii="Gill Sans MT" w:eastAsia="Calibri" w:hAnsi="Gill Sans MT" w:cs="Times New Roman"/>
          <w:b/>
          <w:sz w:val="28"/>
          <w:szCs w:val="28"/>
        </w:rPr>
        <w:t>4</w:t>
      </w:r>
    </w:p>
    <w:p w14:paraId="7C8239BB" w14:textId="12C54DC6" w:rsidR="003A6AF8" w:rsidRDefault="00C1719B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D789A9F" wp14:editId="36455C74">
            <wp:simplePos x="0" y="0"/>
            <wp:positionH relativeFrom="page">
              <wp:align>left</wp:align>
            </wp:positionH>
            <wp:positionV relativeFrom="paragraph">
              <wp:posOffset>267970</wp:posOffset>
            </wp:positionV>
            <wp:extent cx="7486650" cy="2165678"/>
            <wp:effectExtent l="0" t="0" r="0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32431" r="7056" b="34256"/>
                    <a:stretch/>
                  </pic:blipFill>
                  <pic:spPr bwMode="auto">
                    <a:xfrm>
                      <a:off x="0" y="0"/>
                      <a:ext cx="7486650" cy="21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AF8" w:rsidRPr="003A6AF8">
        <w:rPr>
          <w:rFonts w:ascii="Gill Sans MT" w:eastAsia="Calibri" w:hAnsi="Gill Sans MT" w:cs="Times New Roman"/>
          <w:b/>
          <w:sz w:val="28"/>
          <w:szCs w:val="28"/>
        </w:rPr>
        <w:t>Nr kat. 11</w:t>
      </w:r>
      <w:r w:rsidR="00F7459F">
        <w:rPr>
          <w:rFonts w:ascii="Gill Sans MT" w:eastAsia="Calibri" w:hAnsi="Gill Sans MT" w:cs="Times New Roman"/>
          <w:b/>
          <w:sz w:val="28"/>
          <w:szCs w:val="28"/>
        </w:rPr>
        <w:t>3</w:t>
      </w:r>
      <w:r>
        <w:rPr>
          <w:rFonts w:ascii="Gill Sans MT" w:eastAsia="Calibri" w:hAnsi="Gill Sans MT" w:cs="Times New Roman"/>
          <w:b/>
          <w:sz w:val="28"/>
          <w:szCs w:val="28"/>
        </w:rPr>
        <w:t>4</w:t>
      </w:r>
    </w:p>
    <w:p w14:paraId="4C464A3B" w14:textId="417DD0F0" w:rsidR="00C1719B" w:rsidRDefault="00C1719B" w:rsidP="003A6AF8">
      <w:pPr>
        <w:spacing w:after="0" w:line="240" w:lineRule="auto"/>
        <w:ind w:right="-6"/>
        <w:jc w:val="center"/>
        <w:rPr>
          <w:noProof/>
        </w:rPr>
      </w:pPr>
    </w:p>
    <w:p w14:paraId="2FA7944D" w14:textId="1FB3D79B" w:rsidR="00681BF3" w:rsidRDefault="00681BF3" w:rsidP="003A6AF8">
      <w:pPr>
        <w:spacing w:after="0" w:line="240" w:lineRule="auto"/>
        <w:ind w:right="-6"/>
        <w:jc w:val="center"/>
        <w:rPr>
          <w:noProof/>
        </w:rPr>
      </w:pPr>
    </w:p>
    <w:p w14:paraId="38F83F69" w14:textId="06380281" w:rsidR="00800495" w:rsidRPr="003A6AF8" w:rsidRDefault="00800495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</w:p>
    <w:p w14:paraId="42E82351" w14:textId="2F8952CC" w:rsidR="00906A43" w:rsidRDefault="00906A43" w:rsidP="003A6AF8">
      <w:pPr>
        <w:spacing w:after="0" w:line="240" w:lineRule="auto"/>
        <w:ind w:right="-6"/>
        <w:jc w:val="center"/>
        <w:rPr>
          <w:noProof/>
        </w:rPr>
      </w:pPr>
    </w:p>
    <w:p w14:paraId="2AEDA5EF" w14:textId="2DB4DC00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A0383FC" w14:textId="6A5D8231" w:rsidR="003A6AF8" w:rsidRPr="003A6AF8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3EB434B" w14:textId="5FD8DDA6" w:rsidR="003A6AF8" w:rsidRPr="00D010C5" w:rsidRDefault="003A6AF8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DBC0206" w14:textId="17CA245F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0E21EAA" w14:textId="3DBF248B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8E9B898" w14:textId="695B7FB9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63FDA9C" w14:textId="0AB27CEC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C6F3316" w14:textId="5107CC86" w:rsidR="001E7540" w:rsidRPr="00D010C5" w:rsidRDefault="001E7540" w:rsidP="003A6AF8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1C91F6C" w14:textId="77777777" w:rsidR="001E7540" w:rsidRPr="00D010C5" w:rsidRDefault="001E7540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81920E" w14:textId="3BC78F16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CCCD5AA" w14:textId="48709359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C1719B">
        <w:rPr>
          <w:rFonts w:ascii="Gill Sans MT" w:eastAsia="Calibri" w:hAnsi="Gill Sans MT" w:cs="Times New Roman"/>
          <w:sz w:val="24"/>
          <w:szCs w:val="24"/>
        </w:rPr>
        <w:t>33,1</w:t>
      </w:r>
      <w:r w:rsidR="00906A4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3A6AF8">
        <w:rPr>
          <w:rFonts w:ascii="Gill Sans MT" w:eastAsia="Calibri" w:hAnsi="Gill Sans MT" w:cs="Times New Roman"/>
          <w:sz w:val="24"/>
          <w:szCs w:val="24"/>
        </w:rPr>
        <w:t>m</w:t>
      </w:r>
    </w:p>
    <w:p w14:paraId="192DA58A" w14:textId="4F1F3592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C1719B">
        <w:rPr>
          <w:rFonts w:ascii="Gill Sans MT" w:eastAsia="Calibri" w:hAnsi="Gill Sans MT" w:cs="Times New Roman"/>
          <w:sz w:val="24"/>
          <w:szCs w:val="24"/>
        </w:rPr>
        <w:t>7,3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7345D41" w14:textId="2625785E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C1719B">
        <w:rPr>
          <w:rFonts w:ascii="Gill Sans MT" w:eastAsia="Calibri" w:hAnsi="Gill Sans MT" w:cs="Times New Roman"/>
          <w:sz w:val="24"/>
          <w:szCs w:val="24"/>
        </w:rPr>
        <w:t>4,1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EEA29FA" w14:textId="33B3E87E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C1719B">
        <w:rPr>
          <w:rFonts w:ascii="Gill Sans MT" w:eastAsia="Calibri" w:hAnsi="Gill Sans MT" w:cs="Times New Roman"/>
          <w:sz w:val="24"/>
          <w:szCs w:val="24"/>
        </w:rPr>
        <w:t>36,7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 x </w:t>
      </w:r>
      <w:r w:rsidR="00C1719B">
        <w:rPr>
          <w:rFonts w:ascii="Gill Sans MT" w:eastAsia="Calibri" w:hAnsi="Gill Sans MT" w:cs="Times New Roman"/>
          <w:sz w:val="24"/>
          <w:szCs w:val="24"/>
        </w:rPr>
        <w:t>11</w:t>
      </w:r>
      <w:r w:rsidR="00681BF3">
        <w:rPr>
          <w:rFonts w:ascii="Gill Sans MT" w:eastAsia="Calibri" w:hAnsi="Gill Sans MT" w:cs="Times New Roman"/>
          <w:sz w:val="24"/>
          <w:szCs w:val="24"/>
        </w:rPr>
        <w:t>,1</w:t>
      </w:r>
      <w:r w:rsidRPr="003A6AF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85951D4" w14:textId="41DA3516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A53585" w14:textId="2724C1B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E02DA66" w14:textId="1AF3FC78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3A6AF8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4E8165E7" w14:textId="7777777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2F29A8" w14:textId="77777777" w:rsidR="003A6AF8" w:rsidRPr="003A6AF8" w:rsidRDefault="003A6AF8" w:rsidP="003A6AF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3A6AF8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0D5DEA9A" w14:textId="3B7440FB" w:rsidR="003A6AF8" w:rsidRPr="003A6AF8" w:rsidRDefault="00C1719B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Topik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267041"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 w:rsidR="00C62E00">
        <w:rPr>
          <w:rFonts w:ascii="Gill Sans MT" w:eastAsia="Calibri" w:hAnsi="Gill Sans MT" w:cs="Times New Roman"/>
          <w:bCs/>
          <w:color w:val="000000"/>
          <w:sz w:val="24"/>
          <w:szCs w:val="24"/>
        </w:rPr>
        <w:t>4 x 2szt.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1E04BB83" w14:textId="101F8845" w:rsidR="003A6AF8" w:rsidRPr="003A6AF8" w:rsidRDefault="00800495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Przejście </w:t>
      </w:r>
      <w:r w:rsidR="00C62E00">
        <w:rPr>
          <w:rFonts w:ascii="Gill Sans MT" w:eastAsia="Calibri" w:hAnsi="Gill Sans MT" w:cs="Times New Roman"/>
          <w:bCs/>
          <w:color w:val="000000"/>
          <w:sz w:val="24"/>
          <w:szCs w:val="24"/>
        </w:rPr>
        <w:t>BATUT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42</w:t>
      </w:r>
      <w:r w:rsidR="00C62E00">
        <w:rPr>
          <w:rFonts w:ascii="Gill Sans MT" w:eastAsia="Calibri" w:hAnsi="Gill Sans MT" w:cs="Times New Roman"/>
          <w:bCs/>
          <w:color w:val="000000"/>
          <w:sz w:val="24"/>
          <w:szCs w:val="24"/>
        </w:rPr>
        <w:t>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-Ż</w:t>
      </w:r>
      <w:r w:rsidR="00C62E00">
        <w:rPr>
          <w:rFonts w:ascii="Gill Sans MT" w:eastAsia="Calibri" w:hAnsi="Gill Sans MT" w:cs="Times New Roman"/>
          <w:bCs/>
          <w:color w:val="000000"/>
          <w:sz w:val="24"/>
          <w:szCs w:val="24"/>
        </w:rPr>
        <w:t>B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Ż-42</w:t>
      </w:r>
      <w:r w:rsidR="004C6D6A">
        <w:rPr>
          <w:rFonts w:ascii="Gill Sans MT" w:eastAsia="Calibri" w:hAnsi="Gill Sans MT" w:cs="Times New Roman"/>
          <w:bCs/>
          <w:color w:val="000000"/>
          <w:sz w:val="24"/>
          <w:szCs w:val="24"/>
        </w:rPr>
        <w:t>4</w:t>
      </w:r>
      <w:r w:rsidR="003A6AF8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74A5A298" w14:textId="0A2735C5" w:rsidR="00800495" w:rsidRPr="004C6D6A" w:rsidRDefault="00C62E00" w:rsidP="004C6D6A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ŁOŚ</w:t>
      </w:r>
      <w:r w:rsidR="005711C6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</w:t>
      </w:r>
      <w:r w:rsid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 w:rsidR="004C6D6A">
        <w:rPr>
          <w:rFonts w:ascii="Gill Sans MT" w:eastAsia="Calibri" w:hAnsi="Gill Sans MT" w:cs="Times New Roman"/>
          <w:bCs/>
          <w:color w:val="000000"/>
          <w:sz w:val="24"/>
          <w:szCs w:val="24"/>
        </w:rPr>
        <w:t>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p</w:t>
      </w:r>
      <w:r w:rsidR="005711C6" w:rsidRPr="003A6AF8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369A4B7C" w14:textId="362E85F3" w:rsidR="003A6AF8" w:rsidRPr="00800495" w:rsidRDefault="00800495" w:rsidP="003A6AF8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ŚLIZG </w:t>
      </w:r>
      <w:r w:rsidR="004C6D6A">
        <w:rPr>
          <w:rFonts w:ascii="Gill Sans MT" w:eastAsia="Calibri" w:hAnsi="Gill Sans MT" w:cs="Times New Roman"/>
          <w:bCs/>
          <w:color w:val="000000"/>
          <w:sz w:val="24"/>
          <w:szCs w:val="24"/>
        </w:rPr>
        <w:t>POTRÓJNY</w:t>
      </w:r>
      <w:r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="003A6AF8" w:rsidRP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nr kat.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42</w:t>
      </w:r>
      <w:r w:rsidR="004C6D6A">
        <w:rPr>
          <w:rFonts w:ascii="Gill Sans MT" w:eastAsia="Calibri" w:hAnsi="Gill Sans MT" w:cs="Times New Roman"/>
          <w:bCs/>
          <w:color w:val="000000"/>
          <w:sz w:val="24"/>
          <w:szCs w:val="24"/>
        </w:rPr>
        <w:t>4w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p w14:paraId="32A3E9CD" w14:textId="15892E48" w:rsidR="00800495" w:rsidRPr="00800495" w:rsidRDefault="00800495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248836E" w14:textId="423056FB" w:rsidR="001E7540" w:rsidRPr="001E7540" w:rsidRDefault="001E7540" w:rsidP="001E7540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754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1DC8A596" w14:textId="3EC07C97" w:rsidR="00D010C5" w:rsidRDefault="001E7540" w:rsidP="00D010C5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1E7540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ocynkowana ogniowo</w:t>
      </w:r>
      <w:r w:rsidR="00800495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oraz</w:t>
      </w:r>
      <w:r w:rsidRPr="001E754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malowana proszkowo</w:t>
      </w:r>
      <w:r w:rsidR="00C62E00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wg kolorów z wizualizacji</w:t>
      </w:r>
      <w:r w:rsidRPr="001E7540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p w14:paraId="1FFEC913" w14:textId="0C749B0C" w:rsidR="00936E64" w:rsidRDefault="00936E64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6AAD9E0A" w14:textId="77777777" w:rsidR="00C62E00" w:rsidRDefault="00C62E00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90C5284" w14:textId="10E98C07" w:rsidR="00936E64" w:rsidRPr="003A6AF8" w:rsidRDefault="00E03BB7" w:rsidP="00C33EC7">
      <w:pPr>
        <w:tabs>
          <w:tab w:val="left" w:pos="567"/>
        </w:tabs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D46494D" wp14:editId="488024F4">
            <wp:simplePos x="0" y="0"/>
            <wp:positionH relativeFrom="column">
              <wp:posOffset>2778465</wp:posOffset>
            </wp:positionH>
            <wp:positionV relativeFrom="paragraph">
              <wp:posOffset>9525</wp:posOffset>
            </wp:positionV>
            <wp:extent cx="3169194" cy="249555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t="15659" r="16813" b="12439"/>
                    <a:stretch/>
                  </pic:blipFill>
                  <pic:spPr bwMode="auto">
                    <a:xfrm>
                      <a:off x="0" y="0"/>
                      <a:ext cx="3220025" cy="25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E7FDD" w14:textId="6059357D" w:rsidR="00F14AD0" w:rsidRPr="00BA7887" w:rsidRDefault="00E03BB7" w:rsidP="00BA7887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Topik</w:t>
      </w:r>
      <w:r w:rsidR="000A2279" w:rsidRPr="003A6AF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nr kat. </w:t>
      </w:r>
      <w:r w:rsidR="00F14AD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42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4</w:t>
      </w:r>
    </w:p>
    <w:p w14:paraId="1E671CC3" w14:textId="77777777" w:rsidR="00C62E00" w:rsidRDefault="00C62E00" w:rsidP="00E03BB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DC4726" w14:textId="74C73097" w:rsidR="00E03BB7" w:rsidRPr="00C62E00" w:rsidRDefault="00E03BB7" w:rsidP="00E03BB7">
      <w:pPr>
        <w:spacing w:after="0" w:line="240" w:lineRule="auto"/>
        <w:ind w:right="-6"/>
        <w:rPr>
          <w:noProof/>
        </w:rPr>
      </w:pPr>
      <w:r w:rsidRPr="00A02620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A02620">
        <w:t xml:space="preserve"> </w:t>
      </w:r>
    </w:p>
    <w:p w14:paraId="49A232C1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7,3</w:t>
      </w:r>
      <w:r w:rsidRPr="00A02620">
        <w:rPr>
          <w:rFonts w:ascii="Gill Sans MT" w:eastAsia="Calibri" w:hAnsi="Gill Sans MT" w:cs="Times New Roman"/>
          <w:sz w:val="24"/>
          <w:szCs w:val="24"/>
        </w:rPr>
        <w:t>m</w:t>
      </w:r>
    </w:p>
    <w:p w14:paraId="6E81E78F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6,9</w:t>
      </w:r>
      <w:r w:rsidRPr="00A02620">
        <w:rPr>
          <w:rFonts w:ascii="Gill Sans MT" w:eastAsia="Calibri" w:hAnsi="Gill Sans MT" w:cs="Times New Roman"/>
          <w:sz w:val="24"/>
          <w:szCs w:val="24"/>
        </w:rPr>
        <w:t>m</w:t>
      </w:r>
    </w:p>
    <w:p w14:paraId="089D43CD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>
        <w:rPr>
          <w:rFonts w:ascii="Gill Sans MT" w:eastAsia="Calibri" w:hAnsi="Gill Sans MT" w:cs="Times New Roman"/>
          <w:sz w:val="24"/>
          <w:szCs w:val="24"/>
        </w:rPr>
        <w:t>4,1</w:t>
      </w:r>
      <w:r w:rsidRPr="00A02620">
        <w:rPr>
          <w:rFonts w:ascii="Gill Sans MT" w:eastAsia="Calibri" w:hAnsi="Gill Sans MT" w:cs="Times New Roman"/>
          <w:sz w:val="24"/>
          <w:szCs w:val="24"/>
        </w:rPr>
        <w:t>m</w:t>
      </w:r>
    </w:p>
    <w:p w14:paraId="143EC3DA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>
        <w:rPr>
          <w:rFonts w:ascii="Gill Sans MT" w:eastAsia="Calibri" w:hAnsi="Gill Sans MT" w:cs="Times New Roman"/>
          <w:sz w:val="24"/>
          <w:szCs w:val="24"/>
        </w:rPr>
        <w:t>11,1m x 9,8m</w:t>
      </w:r>
    </w:p>
    <w:p w14:paraId="46EC3466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EA2FB5A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7D91A4C7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02620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sz w:val="24"/>
          <w:szCs w:val="24"/>
        </w:rPr>
        <w:t>3,0</w:t>
      </w:r>
      <w:r w:rsidRPr="00A02620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8C1AD4F" w14:textId="18A00333" w:rsidR="00E03BB7" w:rsidRDefault="00E03BB7" w:rsidP="00E03BB7">
      <w:pPr>
        <w:spacing w:after="0" w:line="240" w:lineRule="auto"/>
        <w:ind w:right="-6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A77632" w14:textId="2C6E3E9F" w:rsidR="00C62E00" w:rsidRDefault="00C62E00" w:rsidP="00E03BB7">
      <w:pPr>
        <w:spacing w:after="0" w:line="240" w:lineRule="auto"/>
        <w:ind w:right="-6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65272A" w14:textId="6F9C4215" w:rsidR="00C62E00" w:rsidRDefault="00C62E00" w:rsidP="00E03BB7">
      <w:pPr>
        <w:spacing w:after="0" w:line="240" w:lineRule="auto"/>
        <w:ind w:right="-6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A018F0" w14:textId="77777777" w:rsidR="00C62E00" w:rsidRPr="00A02620" w:rsidRDefault="00C62E00" w:rsidP="00E03BB7">
      <w:pPr>
        <w:spacing w:after="0" w:line="240" w:lineRule="auto"/>
        <w:ind w:right="-6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227D06" w14:textId="77777777" w:rsidR="00E03BB7" w:rsidRPr="00A02620" w:rsidRDefault="00E03BB7" w:rsidP="00E03BB7">
      <w:pPr>
        <w:spacing w:after="0" w:line="240" w:lineRule="auto"/>
        <w:ind w:right="-6"/>
        <w:rPr>
          <w:rFonts w:ascii="Gill Sans MT" w:eastAsia="Calibri" w:hAnsi="Gill Sans MT" w:cs="Calibri"/>
          <w:b/>
          <w:bCs/>
          <w:color w:val="000000"/>
          <w:sz w:val="24"/>
          <w:szCs w:val="24"/>
        </w:rPr>
      </w:pPr>
      <w:r w:rsidRPr="00A02620">
        <w:rPr>
          <w:rFonts w:ascii="Gill Sans MT" w:eastAsia="Calibri" w:hAnsi="Gill Sans MT" w:cs="Calibri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3B233A67" w14:textId="77777777" w:rsidR="00E03BB7" w:rsidRPr="00A02620" w:rsidRDefault="00E03BB7" w:rsidP="00E03BB7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>
        <w:rPr>
          <w:rFonts w:ascii="Gill Sans MT" w:eastAsia="Calibri" w:hAnsi="Gill Sans MT" w:cs="Calibri"/>
          <w:sz w:val="24"/>
          <w:szCs w:val="24"/>
        </w:rPr>
        <w:t>TOPIK to urządzenie o</w:t>
      </w:r>
      <w:r w:rsidRPr="00A02620">
        <w:rPr>
          <w:rFonts w:ascii="Gill Sans MT" w:eastAsia="Calibri" w:hAnsi="Gill Sans MT" w:cs="Calibri"/>
          <w:sz w:val="24"/>
          <w:szCs w:val="24"/>
        </w:rPr>
        <w:t xml:space="preserve"> konstrukcji stalowej w kształcie pochylonej kopuły, wewnątrz której zawieszona jest przestrzenna sieć o nieregularnym kształcie. Oka sieci kształtem zbliżone są do prostopadłościanów. </w:t>
      </w:r>
      <w:r>
        <w:rPr>
          <w:rFonts w:ascii="Gill Sans MT" w:eastAsia="Calibri" w:hAnsi="Gill Sans MT" w:cs="Calibri"/>
          <w:sz w:val="24"/>
          <w:szCs w:val="24"/>
        </w:rPr>
        <w:t xml:space="preserve">Poszczególne ściany sieci wypełnione są naprzemiennie gęściejszą siecią tworząc linowy labirynt o nieskończonej liczbie kombinacji przejść.  </w:t>
      </w:r>
      <w:r w:rsidRPr="00A02620">
        <w:rPr>
          <w:rFonts w:ascii="Gill Sans MT" w:eastAsia="Calibri" w:hAnsi="Gill Sans MT" w:cs="Calibri"/>
          <w:sz w:val="24"/>
          <w:szCs w:val="24"/>
        </w:rPr>
        <w:t>Sieci napięte są za pomocą śrub rzymskich cynkowanych ogniowo zakotwionych w gruncie</w:t>
      </w:r>
      <w:r>
        <w:rPr>
          <w:rFonts w:ascii="Gill Sans MT" w:eastAsia="Calibri" w:hAnsi="Gill Sans MT" w:cs="Calibri"/>
          <w:sz w:val="24"/>
          <w:szCs w:val="24"/>
        </w:rPr>
        <w:t>.</w:t>
      </w:r>
    </w:p>
    <w:p w14:paraId="5184588F" w14:textId="77777777" w:rsidR="00E03BB7" w:rsidRPr="00A02620" w:rsidRDefault="00E03BB7" w:rsidP="00E03BB7">
      <w:pPr>
        <w:spacing w:after="0" w:line="240" w:lineRule="auto"/>
        <w:ind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A02620">
        <w:rPr>
          <w:rFonts w:ascii="Gill Sans MT" w:eastAsia="Calibri" w:hAnsi="Gill Sans MT" w:cs="Calibri"/>
          <w:sz w:val="24"/>
          <w:szCs w:val="24"/>
        </w:rPr>
        <w:t>Konstrukcja stalowa wykonana ze stali czarnej jest zabezpieczona przed korozją poprzez cynkowanie ogniowe oraz malowanie proszkowe. Elementy linowe wykonane są z lin poliamidowych, plecionych, klejonych o średnicy 18mm, połączonych złączkami wykonanymi z aluminium, stali nierdzewnej oraz tworzyw sztucznych. Połączenia sieci linowej z obejmami zapewnione jest za pomocą śrub oczkowych wykonanych ze stali nierdzewnej. Naciąg części linowej zapewniają cynkowane ogniowo śruby rzymskie. Posadowienie konstrukcji stalowej wykonane jako stopy żelbetowe.</w:t>
      </w:r>
    </w:p>
    <w:p w14:paraId="1B97B5DA" w14:textId="77777777" w:rsidR="001F22BD" w:rsidRDefault="001F22BD" w:rsidP="00F14AD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5FC11FB" w14:textId="51B137FD" w:rsidR="00C62E00" w:rsidRDefault="00C62E00" w:rsidP="000A2279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Przejście BATUT nr kat. 424-ŻBŻ-424</w:t>
      </w:r>
    </w:p>
    <w:p w14:paraId="100FA018" w14:textId="1EA3894D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DEBAC6E" wp14:editId="235F1DAF">
            <wp:simplePos x="0" y="0"/>
            <wp:positionH relativeFrom="column">
              <wp:posOffset>1966595</wp:posOffset>
            </wp:positionH>
            <wp:positionV relativeFrom="paragraph">
              <wp:posOffset>17145</wp:posOffset>
            </wp:positionV>
            <wp:extent cx="4220210" cy="2217764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3" t="39491" r="33683" b="37785"/>
                    <a:stretch/>
                  </pic:blipFill>
                  <pic:spPr bwMode="auto">
                    <a:xfrm>
                      <a:off x="0" y="0"/>
                      <a:ext cx="4220210" cy="22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4830F" w14:textId="02D708D2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1C76" w14:textId="7DA288DF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F69D815" w14:textId="7A938E3E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C4E0F4" w14:textId="60F6B101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2F14E53" w14:textId="77777777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E8A28B4" w14:textId="4F4B8113" w:rsidR="001F22BD" w:rsidRDefault="001F22BD" w:rsidP="001F22BD">
      <w:pPr>
        <w:spacing w:after="0" w:line="240" w:lineRule="auto"/>
        <w:ind w:right="-6"/>
        <w:rPr>
          <w:noProof/>
        </w:rPr>
      </w:pPr>
      <w:r w:rsidRPr="00264FCB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64FCB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C527F8" w14:textId="4BD34D40" w:rsidR="001F22BD" w:rsidRPr="00B177B2" w:rsidRDefault="001F22BD" w:rsidP="001F22BD">
      <w:pPr>
        <w:spacing w:after="0" w:line="240" w:lineRule="auto"/>
        <w:ind w:right="-6"/>
        <w:rPr>
          <w:noProof/>
        </w:rPr>
      </w:pPr>
    </w:p>
    <w:p w14:paraId="659B36F3" w14:textId="77777777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Długość: 1</w:t>
      </w:r>
      <w:r>
        <w:rPr>
          <w:rFonts w:ascii="Gill Sans MT" w:eastAsia="Calibri" w:hAnsi="Gill Sans MT" w:cs="Times New Roman"/>
          <w:sz w:val="24"/>
          <w:szCs w:val="24"/>
        </w:rPr>
        <w:t>2,6</w:t>
      </w:r>
      <w:r w:rsidRPr="00264FCB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64FCB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97EAA9" w14:textId="77777777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Szerokość: 3,2 m</w:t>
      </w:r>
    </w:p>
    <w:p w14:paraId="75121BD3" w14:textId="77777777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64FCB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52C263F7" w14:textId="77777777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</w:p>
    <w:p w14:paraId="0681CD61" w14:textId="061DAC93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przestrzeń urządzeń głównych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64FCB">
        <w:rPr>
          <w:rFonts w:ascii="Gill Sans MT" w:eastAsia="Calibri" w:hAnsi="Gill Sans MT" w:cs="Times New Roman"/>
          <w:sz w:val="24"/>
          <w:szCs w:val="24"/>
        </w:rPr>
        <w:t xml:space="preserve">+ </w:t>
      </w:r>
      <w:r>
        <w:rPr>
          <w:rFonts w:ascii="Gill Sans MT" w:eastAsia="Calibri" w:hAnsi="Gill Sans MT" w:cs="Times New Roman"/>
          <w:sz w:val="24"/>
          <w:szCs w:val="24"/>
        </w:rPr>
        <w:t>47</w:t>
      </w:r>
      <w:r>
        <w:rPr>
          <w:rFonts w:ascii="Gill Sans MT" w:eastAsia="Calibri" w:hAnsi="Gill Sans MT" w:cs="Times New Roman"/>
          <w:sz w:val="24"/>
          <w:szCs w:val="24"/>
        </w:rPr>
        <w:t xml:space="preserve">,0 </w:t>
      </w:r>
      <w:r w:rsidRPr="00264FCB">
        <w:rPr>
          <w:rFonts w:ascii="Gill Sans MT" w:eastAsia="Calibri" w:hAnsi="Gill Sans MT" w:cs="Times New Roman"/>
          <w:sz w:val="24"/>
          <w:szCs w:val="24"/>
        </w:rPr>
        <w:t>m</w:t>
      </w:r>
      <w:r w:rsidRPr="00264FCB">
        <w:rPr>
          <w:rFonts w:ascii="Gill Sans MT" w:eastAsia="Calibri" w:hAnsi="Gill Sans MT" w:cs="Segoe UI"/>
          <w:sz w:val="24"/>
          <w:szCs w:val="24"/>
        </w:rPr>
        <w:t>²</w:t>
      </w:r>
    </w:p>
    <w:p w14:paraId="3CB0C320" w14:textId="77777777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43A8800" w14:textId="77777777" w:rsidR="001F22BD" w:rsidRPr="00264FCB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64FCB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34805EFD" w14:textId="77777777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3BC8D478" w14:textId="4097887B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05BAB35" w14:textId="77777777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8BE127" w14:textId="77777777" w:rsidR="001F22BD" w:rsidRDefault="001F22BD" w:rsidP="001F22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64FCB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B495BAC" w14:textId="3B723262" w:rsidR="001F22BD" w:rsidRDefault="001F22BD" w:rsidP="001F22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64FCB">
        <w:rPr>
          <w:rFonts w:ascii="Gill Sans MT" w:eastAsia="Calibri" w:hAnsi="Gill Sans MT" w:cs="Times New Roman"/>
          <w:sz w:val="24"/>
          <w:szCs w:val="24"/>
        </w:rPr>
        <w:t>Głównym elementem dodatku jest konstrukcja stalowa. Konstrukcja jest wykonana z rur okrągłych o średnicy 168,3 mm (słupy) oraz 60,3 mm (poprzeczka pozioma) i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64FCB">
        <w:rPr>
          <w:rFonts w:ascii="Gill Sans MT" w:eastAsia="Calibri" w:hAnsi="Gill Sans MT" w:cs="Times New Roman"/>
          <w:sz w:val="24"/>
          <w:szCs w:val="24"/>
        </w:rPr>
        <w:t xml:space="preserve">. Wysokość i szerokość konstrukcji wynosi po 3 m. Dodatkowy efekt wizualny osiągnięto poprzez wygięcie głównych elementów konstrukcyjnych – zastosowany promień gięcia R=2,85 m. Dodatkową atrakcją jest batut rozpięty na konstrukcji linowej. Batut jest wykonany z gumowej membrany zbrojonej włóknem poliamidowym w dwóch kierunkach. Średnica membrany wynosi 1,4 m, grubość 10 mm. Komunikację pomiędzy batutem a piramidami umożliwiają siatki poziome rozpięte pomiędzy konstrukcja stalową a piramidami.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04440A48" w14:textId="414B20C2" w:rsidR="00C62E00" w:rsidRDefault="00C62E00" w:rsidP="00C62E00">
      <w:p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8DA7A6E" w14:textId="6279BA53" w:rsidR="001F22BD" w:rsidRDefault="00E212DF" w:rsidP="00C62E00">
      <w:p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DA23CD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1" locked="0" layoutInCell="1" allowOverlap="1" wp14:anchorId="67539AD1" wp14:editId="7211F34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571750" cy="2334947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1" t="18510" r="22340" b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8E5D3" w14:textId="555CC18A" w:rsidR="001F22BD" w:rsidRDefault="001F22BD" w:rsidP="000A2279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 ŁOŚ nr kat. 424p.</w:t>
      </w:r>
      <w:r w:rsidR="00E212DF" w:rsidRPr="00E212DF">
        <w:rPr>
          <w:rFonts w:ascii="Calibri" w:eastAsia="Calibri" w:hAnsi="Calibri" w:cs="Times New Roman"/>
          <w:noProof/>
          <w:sz w:val="24"/>
          <w:szCs w:val="24"/>
        </w:rPr>
        <w:t xml:space="preserve"> </w:t>
      </w:r>
    </w:p>
    <w:p w14:paraId="73881CCD" w14:textId="77777777" w:rsidR="00E212D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12FBA9" w14:textId="2E184126" w:rsidR="00E212D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CD33CF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>
        <w:rPr>
          <w:rFonts w:ascii="Gill Sans MT" w:eastAsia="Calibri" w:hAnsi="Gill Sans MT" w:cs="Times New Roman"/>
          <w:b/>
          <w:sz w:val="24"/>
          <w:szCs w:val="24"/>
        </w:rPr>
        <w:tab/>
      </w:r>
      <w:r>
        <w:rPr>
          <w:rFonts w:ascii="Gill Sans MT" w:eastAsia="Calibri" w:hAnsi="Gill Sans MT" w:cs="Times New Roman"/>
          <w:b/>
          <w:sz w:val="24"/>
          <w:szCs w:val="24"/>
        </w:rPr>
        <w:tab/>
      </w:r>
    </w:p>
    <w:p w14:paraId="404D5112" w14:textId="47C5E80C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(instalacja do ściany niskiej)</w:t>
      </w:r>
    </w:p>
    <w:p w14:paraId="712BEEBC" w14:textId="13B204EE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5,8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D72A246" w14:textId="12FADB2F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6,0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1C83A8F" w14:textId="3CB746A8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CD33CF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297B65B4" w14:textId="5E1E77CA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  <w:vertAlign w:val="superscript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+ </w:t>
      </w:r>
      <w:r>
        <w:rPr>
          <w:rFonts w:ascii="Gill Sans MT" w:eastAsia="Calibri" w:hAnsi="Gill Sans MT" w:cs="Times New Roman"/>
          <w:sz w:val="24"/>
          <w:szCs w:val="24"/>
        </w:rPr>
        <w:t>45</w:t>
      </w:r>
      <w:r w:rsidRPr="00CD33CF">
        <w:rPr>
          <w:rFonts w:ascii="Gill Sans MT" w:eastAsia="Calibri" w:hAnsi="Gill Sans MT" w:cs="Times New Roman"/>
          <w:sz w:val="24"/>
          <w:szCs w:val="24"/>
        </w:rPr>
        <w:t>,0 m</w:t>
      </w:r>
      <w:r w:rsidRPr="00CD33CF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7DF977A3" w14:textId="51E67BA4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66FB2D5" w14:textId="122214B4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CD33CF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62C70B7" w14:textId="4080F3DD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sz w:val="24"/>
          <w:szCs w:val="24"/>
        </w:rPr>
        <w:t>3,0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1ED066E" w14:textId="77777777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D1C7DA9" w14:textId="77777777" w:rsidR="00E212DF" w:rsidRPr="00CD33CF" w:rsidRDefault="00E212DF" w:rsidP="00E212D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CD33CF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90D6BC0" w14:textId="6E2D0175" w:rsidR="00E212DF" w:rsidRPr="00DA23CD" w:rsidRDefault="00E212DF" w:rsidP="00E212D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A23CD">
        <w:rPr>
          <w:rFonts w:ascii="Gill Sans MT" w:eastAsia="Calibri" w:hAnsi="Gill Sans MT" w:cs="Times New Roman"/>
          <w:sz w:val="24"/>
          <w:szCs w:val="24"/>
        </w:rPr>
        <w:t>Głównym elementem dodatku jest konstrukcja stalowa. Konstrukcja jest wykonana z rur okrągłych o średnicy 168,3 mm (słupy) oraz 60,3 mm (poprzeczka pozioma) i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DA23CD">
        <w:rPr>
          <w:rFonts w:ascii="Gill Sans MT" w:eastAsia="Calibri" w:hAnsi="Gill Sans MT" w:cs="Times New Roman"/>
          <w:sz w:val="24"/>
          <w:szCs w:val="24"/>
        </w:rPr>
        <w:t xml:space="preserve">. Wysokość i szerokość konstrukcji wynosi po 3 m. Dodatkowy efekt wizualny osiągnięto poprzez wygięcie głównych elementów konstrukcyjnych – zastosowany promień gięcia R=2,85 m.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69BD13CC" w14:textId="35ADE6C5" w:rsidR="001F22BD" w:rsidRDefault="001F22BD" w:rsidP="001F22BD">
      <w:p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B7AEB9B" w14:textId="77777777" w:rsidR="00E212DF" w:rsidRDefault="00E212DF" w:rsidP="001F22BD">
      <w:p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FA57B0A" w14:textId="48678C29" w:rsidR="003A6AF8" w:rsidRDefault="00A54884" w:rsidP="000A2279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3A39">
        <w:rPr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178F9440" wp14:editId="363D2C39">
            <wp:simplePos x="0" y="0"/>
            <wp:positionH relativeFrom="margin">
              <wp:posOffset>3081189</wp:posOffset>
            </wp:positionH>
            <wp:positionV relativeFrom="paragraph">
              <wp:posOffset>8255</wp:posOffset>
            </wp:positionV>
            <wp:extent cx="2781300" cy="2143255"/>
            <wp:effectExtent l="0" t="0" r="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21677" r="24073" b="18022"/>
                    <a:stretch/>
                  </pic:blipFill>
                  <pic:spPr bwMode="auto">
                    <a:xfrm>
                      <a:off x="0" y="0"/>
                      <a:ext cx="2781300" cy="21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CF" w:rsidRPr="007633CF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Dodatek </w:t>
      </w:r>
      <w:r w:rsidR="004931D6">
        <w:rPr>
          <w:rFonts w:ascii="Gill Sans MT" w:eastAsia="Calibri" w:hAnsi="Gill Sans MT" w:cs="Times New Roman"/>
          <w:b/>
          <w:color w:val="000000"/>
          <w:sz w:val="24"/>
          <w:szCs w:val="24"/>
        </w:rPr>
        <w:t>ŚLIZG POTRÓJNY</w:t>
      </w:r>
      <w:r w:rsidR="003A6AF8" w:rsidRPr="007633CF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</w:t>
      </w:r>
      <w:r w:rsidR="007633CF">
        <w:rPr>
          <w:rFonts w:ascii="Gill Sans MT" w:eastAsia="Calibri" w:hAnsi="Gill Sans MT" w:cs="Times New Roman"/>
          <w:b/>
          <w:color w:val="000000"/>
          <w:sz w:val="24"/>
          <w:szCs w:val="24"/>
        </w:rPr>
        <w:t>42</w:t>
      </w:r>
      <w:r w:rsidR="004931D6">
        <w:rPr>
          <w:rFonts w:ascii="Gill Sans MT" w:eastAsia="Calibri" w:hAnsi="Gill Sans MT" w:cs="Times New Roman"/>
          <w:b/>
          <w:color w:val="000000"/>
          <w:sz w:val="24"/>
          <w:szCs w:val="24"/>
        </w:rPr>
        <w:t>4w</w:t>
      </w:r>
    </w:p>
    <w:p w14:paraId="7F0B6B4F" w14:textId="77777777" w:rsidR="00A54884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9A3C25" w14:textId="2015CAA2" w:rsidR="00A54884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CD33CF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>
        <w:rPr>
          <w:rFonts w:ascii="Gill Sans MT" w:eastAsia="Calibri" w:hAnsi="Gill Sans MT" w:cs="Times New Roman"/>
          <w:b/>
          <w:sz w:val="24"/>
          <w:szCs w:val="24"/>
        </w:rPr>
        <w:tab/>
      </w:r>
      <w:r>
        <w:rPr>
          <w:rFonts w:ascii="Gill Sans MT" w:eastAsia="Calibri" w:hAnsi="Gill Sans MT" w:cs="Times New Roman"/>
          <w:b/>
          <w:sz w:val="24"/>
          <w:szCs w:val="24"/>
        </w:rPr>
        <w:tab/>
      </w:r>
    </w:p>
    <w:p w14:paraId="63020DEA" w14:textId="197810D1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(instalacja do ściany niskiej)</w:t>
      </w:r>
    </w:p>
    <w:p w14:paraId="60DCA5DE" w14:textId="0465AE76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7,0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BD42A04" w14:textId="68D72BB8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55C924C" w14:textId="7CE2B03B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CD33CF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2B656C51" w14:textId="6A9CC1F1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  <w:vertAlign w:val="superscript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+ </w:t>
      </w:r>
      <w:r>
        <w:rPr>
          <w:rFonts w:ascii="Gill Sans MT" w:eastAsia="Calibri" w:hAnsi="Gill Sans MT" w:cs="Times New Roman"/>
          <w:sz w:val="24"/>
          <w:szCs w:val="24"/>
        </w:rPr>
        <w:t>34</w:t>
      </w:r>
      <w:r w:rsidRPr="00CD33CF">
        <w:rPr>
          <w:rFonts w:ascii="Gill Sans MT" w:eastAsia="Calibri" w:hAnsi="Gill Sans MT" w:cs="Times New Roman"/>
          <w:sz w:val="24"/>
          <w:szCs w:val="24"/>
        </w:rPr>
        <w:t>,0 m</w:t>
      </w:r>
      <w:r w:rsidRPr="00CD33CF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CF918D2" w14:textId="6A2958DA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B3A0F60" w14:textId="462DC3A5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CD33CF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D6C9CAE" w14:textId="6E232E52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CD33CF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sz w:val="24"/>
          <w:szCs w:val="24"/>
        </w:rPr>
        <w:t>3,0</w:t>
      </w:r>
      <w:r w:rsidRPr="00CD33CF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AC3B1FF" w14:textId="77777777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0908E54" w14:textId="77777777" w:rsidR="00A54884" w:rsidRPr="00CD33CF" w:rsidRDefault="00A54884" w:rsidP="00A5488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CD33CF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4B10EC0" w14:textId="5A47F7AD" w:rsidR="00A54884" w:rsidRPr="0006576C" w:rsidRDefault="00A54884" w:rsidP="00A54884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sz w:val="24"/>
          <w:szCs w:val="24"/>
        </w:rPr>
      </w:pPr>
      <w:r w:rsidRPr="0006576C">
        <w:rPr>
          <w:rFonts w:ascii="Gill Sans MT" w:eastAsia="Calibri" w:hAnsi="Gill Sans MT" w:cs="Times New Roman"/>
          <w:bCs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>
        <w:rPr>
          <w:rFonts w:ascii="Gill Sans MT" w:eastAsia="Calibri" w:hAnsi="Gill Sans MT" w:cs="Times New Roman"/>
          <w:bCs/>
          <w:sz w:val="24"/>
          <w:szCs w:val="24"/>
        </w:rPr>
        <w:t xml:space="preserve"> oraz malowanie proszkowe</w:t>
      </w:r>
      <w:r w:rsidRPr="0006576C">
        <w:rPr>
          <w:rFonts w:ascii="Gill Sans MT" w:eastAsia="Calibri" w:hAnsi="Gill Sans MT" w:cs="Times New Roman"/>
          <w:bCs/>
          <w:sz w:val="24"/>
          <w:szCs w:val="24"/>
        </w:rPr>
        <w:t xml:space="preserve">. 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76F4425B" w14:textId="05B76777" w:rsidR="007633CF" w:rsidRPr="007633CF" w:rsidRDefault="007633CF" w:rsidP="00A54884">
      <w:p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7A8881E" w14:textId="5C2A3E42" w:rsidR="007633CF" w:rsidRPr="007633CF" w:rsidRDefault="007633CF" w:rsidP="007633C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8E877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sz w:val="24"/>
          <w:szCs w:val="24"/>
        </w:rPr>
        <w:lastRenderedPageBreak/>
        <w:t xml:space="preserve">Obszar upadku urządzenia powinien zostać wykonany na nawierzchni zgodnie z normą PN EN 1176- 1:2017. </w:t>
      </w: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Do wykonania montażu niezbędna jest możliwość dojazdu ciężkiego sprzętu budowlanego.</w:t>
      </w:r>
      <w:permStart w:id="163598611" w:edGrp="everyone"/>
      <w:permEnd w:id="163598611"/>
    </w:p>
    <w:p w14:paraId="6FEFDEC8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04296D7" w14:textId="77777777" w:rsidR="0051713C" w:rsidRPr="0051713C" w:rsidRDefault="0051713C" w:rsidP="005171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 xml:space="preserve">PN EN 1176-1:2017, </w:t>
      </w:r>
      <w:bookmarkEnd w:id="0"/>
      <w:r w:rsidRPr="0051713C">
        <w:rPr>
          <w:rFonts w:ascii="Gill Sans MT" w:eastAsia="Calibri" w:hAnsi="Gill Sans MT" w:cs="Times New Roman"/>
          <w:b/>
          <w:bCs/>
          <w:sz w:val="24"/>
          <w:szCs w:val="24"/>
        </w:rPr>
        <w:t>PN EN 1176-11:2014-11, PN EN 1176-3:2017, 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71C4275" w14:textId="77777777" w:rsidR="0051713C" w:rsidRPr="003A6AF8" w:rsidRDefault="0051713C" w:rsidP="003A6AF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0D90C706" w:rsidR="00E9540D" w:rsidRPr="00D010C5" w:rsidRDefault="00E9540D" w:rsidP="003A6AF8">
      <w:pPr>
        <w:rPr>
          <w:rFonts w:ascii="Gill Sans MT" w:hAnsi="Gill Sans MT"/>
          <w:sz w:val="24"/>
          <w:szCs w:val="24"/>
        </w:rPr>
      </w:pPr>
    </w:p>
    <w:sectPr w:rsidR="00E9540D" w:rsidRPr="00D010C5" w:rsidSect="00BA7887">
      <w:headerReference w:type="default" r:id="rId12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04FB2"/>
    <w:multiLevelType w:val="hybridMultilevel"/>
    <w:tmpl w:val="EAD0B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7E34381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9E44AF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571433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D7713"/>
    <w:multiLevelType w:val="hybridMultilevel"/>
    <w:tmpl w:val="4BF45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A2279"/>
    <w:rsid w:val="000D2D93"/>
    <w:rsid w:val="0015116A"/>
    <w:rsid w:val="0017650B"/>
    <w:rsid w:val="001A1F26"/>
    <w:rsid w:val="001E7540"/>
    <w:rsid w:val="001F22BD"/>
    <w:rsid w:val="00267041"/>
    <w:rsid w:val="00284185"/>
    <w:rsid w:val="002D4158"/>
    <w:rsid w:val="00344A29"/>
    <w:rsid w:val="003656E1"/>
    <w:rsid w:val="003A6AF8"/>
    <w:rsid w:val="003D49E1"/>
    <w:rsid w:val="003E51F5"/>
    <w:rsid w:val="00433742"/>
    <w:rsid w:val="004931D6"/>
    <w:rsid w:val="004C6D6A"/>
    <w:rsid w:val="0051713C"/>
    <w:rsid w:val="005711C6"/>
    <w:rsid w:val="00591116"/>
    <w:rsid w:val="00594596"/>
    <w:rsid w:val="00636CE2"/>
    <w:rsid w:val="00671AAE"/>
    <w:rsid w:val="00681BF3"/>
    <w:rsid w:val="007633CF"/>
    <w:rsid w:val="00800495"/>
    <w:rsid w:val="008116DF"/>
    <w:rsid w:val="00900585"/>
    <w:rsid w:val="00906A43"/>
    <w:rsid w:val="00936E64"/>
    <w:rsid w:val="009777A8"/>
    <w:rsid w:val="009F6C33"/>
    <w:rsid w:val="00A04D5D"/>
    <w:rsid w:val="00A14A24"/>
    <w:rsid w:val="00A516F7"/>
    <w:rsid w:val="00A54884"/>
    <w:rsid w:val="00B177B2"/>
    <w:rsid w:val="00B4790F"/>
    <w:rsid w:val="00BA7887"/>
    <w:rsid w:val="00C1719B"/>
    <w:rsid w:val="00C33EC7"/>
    <w:rsid w:val="00C62E00"/>
    <w:rsid w:val="00C71E3B"/>
    <w:rsid w:val="00CF04E7"/>
    <w:rsid w:val="00D010C5"/>
    <w:rsid w:val="00D12742"/>
    <w:rsid w:val="00E03BB7"/>
    <w:rsid w:val="00E212DF"/>
    <w:rsid w:val="00E6020A"/>
    <w:rsid w:val="00E85D6F"/>
    <w:rsid w:val="00E9540D"/>
    <w:rsid w:val="00EA7652"/>
    <w:rsid w:val="00EB0079"/>
    <w:rsid w:val="00EE3A7E"/>
    <w:rsid w:val="00F14AD0"/>
    <w:rsid w:val="00F710FC"/>
    <w:rsid w:val="00F7459F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14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859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3</cp:revision>
  <dcterms:created xsi:type="dcterms:W3CDTF">2020-10-05T09:11:00Z</dcterms:created>
  <dcterms:modified xsi:type="dcterms:W3CDTF">2020-10-05T09:12:00Z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