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CC4E" w14:textId="4C69007A" w:rsidR="00DC1253" w:rsidRPr="008E1278" w:rsidRDefault="00DC1253" w:rsidP="00DC1253">
      <w:pPr>
        <w:ind w:left="0"/>
        <w:rPr>
          <w:rFonts w:ascii="Gill Sans MT" w:hAnsi="Gill Sans MT"/>
          <w:b/>
          <w:sz w:val="24"/>
          <w:szCs w:val="24"/>
        </w:rPr>
      </w:pPr>
    </w:p>
    <w:p w14:paraId="37CDC532" w14:textId="73442DEC" w:rsidR="00B73381" w:rsidRPr="008C2322" w:rsidRDefault="0087112F" w:rsidP="00B73381">
      <w:pPr>
        <w:ind w:left="0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1BDA8D" wp14:editId="41C4E783">
            <wp:simplePos x="0" y="0"/>
            <wp:positionH relativeFrom="column">
              <wp:posOffset>2290445</wp:posOffset>
            </wp:positionH>
            <wp:positionV relativeFrom="paragraph">
              <wp:posOffset>15240</wp:posOffset>
            </wp:positionV>
            <wp:extent cx="4114800" cy="30619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6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253" w:rsidRPr="008C2322">
        <w:rPr>
          <w:rFonts w:ascii="Gill Sans MT" w:hAnsi="Gill Sans MT"/>
          <w:b/>
          <w:sz w:val="28"/>
          <w:szCs w:val="28"/>
        </w:rPr>
        <w:t>KARTA PRODUKTU</w:t>
      </w:r>
    </w:p>
    <w:p w14:paraId="6C12E88D" w14:textId="61C57C05" w:rsidR="00DC1253" w:rsidRPr="008C2322" w:rsidRDefault="00A21C18" w:rsidP="00DC1253">
      <w:pPr>
        <w:ind w:left="0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CRAB</w:t>
      </w:r>
      <w:r w:rsidR="00DC1253" w:rsidRPr="008C2322">
        <w:rPr>
          <w:rFonts w:ascii="Gill Sans MT" w:hAnsi="Gill Sans MT"/>
          <w:b/>
          <w:sz w:val="28"/>
          <w:szCs w:val="28"/>
        </w:rPr>
        <w:t xml:space="preserve"> nr kat. 1</w:t>
      </w:r>
      <w:r w:rsidR="00BA50B3" w:rsidRPr="008C2322">
        <w:rPr>
          <w:rFonts w:ascii="Gill Sans MT" w:hAnsi="Gill Sans MT"/>
          <w:b/>
          <w:sz w:val="28"/>
          <w:szCs w:val="28"/>
        </w:rPr>
        <w:t>3</w:t>
      </w:r>
      <w:r w:rsidR="00E37A58">
        <w:rPr>
          <w:rFonts w:ascii="Gill Sans MT" w:hAnsi="Gill Sans MT"/>
          <w:b/>
          <w:sz w:val="28"/>
          <w:szCs w:val="28"/>
        </w:rPr>
        <w:t>3</w:t>
      </w:r>
      <w:r>
        <w:rPr>
          <w:rFonts w:ascii="Gill Sans MT" w:hAnsi="Gill Sans MT"/>
          <w:b/>
          <w:sz w:val="28"/>
          <w:szCs w:val="28"/>
        </w:rPr>
        <w:t>1</w:t>
      </w:r>
    </w:p>
    <w:p w14:paraId="2C705DD0" w14:textId="5C78CD51" w:rsidR="00DC1253" w:rsidRPr="008E1278" w:rsidRDefault="00B73381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 </w:t>
      </w:r>
    </w:p>
    <w:p w14:paraId="2EB6F13B" w14:textId="1A7106B7" w:rsidR="00880434" w:rsidRPr="008E1278" w:rsidRDefault="00880434" w:rsidP="00DC1253">
      <w:pPr>
        <w:ind w:left="0" w:right="0"/>
        <w:rPr>
          <w:rFonts w:ascii="Gill Sans MT" w:hAnsi="Gill Sans MT"/>
          <w:noProof/>
          <w:sz w:val="24"/>
          <w:szCs w:val="24"/>
        </w:rPr>
      </w:pPr>
    </w:p>
    <w:p w14:paraId="476EC342" w14:textId="33A3A473" w:rsidR="00A83BA5" w:rsidRPr="008E1278" w:rsidRDefault="00A83BA5" w:rsidP="00DC1253">
      <w:pPr>
        <w:ind w:left="0" w:right="0"/>
        <w:rPr>
          <w:rFonts w:ascii="Gill Sans MT" w:hAnsi="Gill Sans MT"/>
          <w:b/>
          <w:color w:val="000000"/>
          <w:sz w:val="24"/>
          <w:szCs w:val="24"/>
        </w:rPr>
      </w:pPr>
    </w:p>
    <w:p w14:paraId="2D53919D" w14:textId="09424469" w:rsidR="00A83BA5" w:rsidRPr="008E1278" w:rsidRDefault="00A83BA5" w:rsidP="00DC1253">
      <w:pPr>
        <w:ind w:left="0" w:right="0"/>
        <w:rPr>
          <w:rFonts w:ascii="Gill Sans MT" w:hAnsi="Gill Sans MT"/>
          <w:b/>
          <w:color w:val="000000"/>
          <w:sz w:val="24"/>
          <w:szCs w:val="24"/>
        </w:rPr>
      </w:pPr>
    </w:p>
    <w:p w14:paraId="085EE374" w14:textId="08F523D2" w:rsidR="00DC1253" w:rsidRPr="008E1278" w:rsidRDefault="00DC1253" w:rsidP="00DC1253">
      <w:pPr>
        <w:ind w:left="0" w:right="0"/>
        <w:rPr>
          <w:rFonts w:ascii="Gill Sans MT" w:hAnsi="Gill Sans MT"/>
          <w:b/>
          <w:color w:val="000000"/>
          <w:sz w:val="24"/>
          <w:szCs w:val="24"/>
        </w:rPr>
      </w:pPr>
      <w:r w:rsidRPr="008E1278">
        <w:rPr>
          <w:rFonts w:ascii="Gill Sans MT" w:hAnsi="Gill Sans MT"/>
          <w:b/>
          <w:color w:val="000000"/>
          <w:sz w:val="24"/>
          <w:szCs w:val="24"/>
        </w:rPr>
        <w:t>Wymiary urządzenia:</w:t>
      </w:r>
      <w:r w:rsidRPr="008E1278">
        <w:rPr>
          <w:rFonts w:ascii="Gill Sans MT" w:eastAsia="Times New Roman" w:hAnsi="Gill Sans MT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48953C" w14:textId="6F76825F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Długość: </w:t>
      </w:r>
      <w:r w:rsidR="00A21C18">
        <w:rPr>
          <w:rFonts w:ascii="Gill Sans MT" w:hAnsi="Gill Sans MT"/>
          <w:color w:val="000000"/>
          <w:sz w:val="24"/>
          <w:szCs w:val="24"/>
        </w:rPr>
        <w:t>9,5</w:t>
      </w:r>
      <w:r w:rsidRPr="008E1278">
        <w:rPr>
          <w:rFonts w:ascii="Gill Sans MT" w:hAnsi="Gill Sans MT"/>
          <w:color w:val="000000"/>
          <w:sz w:val="24"/>
          <w:szCs w:val="24"/>
        </w:rPr>
        <w:t xml:space="preserve"> m</w:t>
      </w:r>
    </w:p>
    <w:p w14:paraId="6A91EC32" w14:textId="78CA4F0B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Szerokość: </w:t>
      </w:r>
      <w:r w:rsidR="00A21C18">
        <w:rPr>
          <w:rFonts w:ascii="Gill Sans MT" w:hAnsi="Gill Sans MT"/>
          <w:color w:val="000000"/>
          <w:sz w:val="24"/>
          <w:szCs w:val="24"/>
        </w:rPr>
        <w:t>4,4</w:t>
      </w:r>
      <w:r w:rsidRPr="008E1278">
        <w:rPr>
          <w:rFonts w:ascii="Gill Sans MT" w:hAnsi="Gill Sans MT"/>
          <w:color w:val="000000"/>
          <w:sz w:val="24"/>
          <w:szCs w:val="24"/>
        </w:rPr>
        <w:t xml:space="preserve"> m</w:t>
      </w:r>
    </w:p>
    <w:p w14:paraId="7B1F2C5A" w14:textId="396DA32E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Wysokość: </w:t>
      </w:r>
      <w:r w:rsidR="00A21C18">
        <w:rPr>
          <w:rFonts w:ascii="Gill Sans MT" w:hAnsi="Gill Sans MT"/>
          <w:color w:val="000000"/>
          <w:sz w:val="24"/>
          <w:szCs w:val="24"/>
        </w:rPr>
        <w:t>5,1</w:t>
      </w:r>
      <w:r w:rsidRPr="008E1278">
        <w:rPr>
          <w:rFonts w:ascii="Gill Sans MT" w:hAnsi="Gill Sans MT"/>
          <w:color w:val="000000"/>
          <w:sz w:val="24"/>
          <w:szCs w:val="24"/>
        </w:rPr>
        <w:t xml:space="preserve"> m</w:t>
      </w:r>
    </w:p>
    <w:p w14:paraId="64236D33" w14:textId="649EDB08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>Przestrzeń minimalna:</w:t>
      </w:r>
      <w:r w:rsidR="00A83BA5" w:rsidRPr="008E1278">
        <w:rPr>
          <w:rFonts w:ascii="Gill Sans MT" w:hAnsi="Gill Sans MT"/>
          <w:color w:val="000000"/>
          <w:sz w:val="24"/>
          <w:szCs w:val="24"/>
        </w:rPr>
        <w:t xml:space="preserve"> </w:t>
      </w:r>
      <w:r w:rsidR="00DB3AFD">
        <w:rPr>
          <w:rFonts w:ascii="Gill Sans MT" w:hAnsi="Gill Sans MT"/>
          <w:color w:val="000000"/>
          <w:sz w:val="24"/>
          <w:szCs w:val="24"/>
        </w:rPr>
        <w:t>1</w:t>
      </w:r>
      <w:r w:rsidR="00A21C18">
        <w:rPr>
          <w:rFonts w:ascii="Gill Sans MT" w:hAnsi="Gill Sans MT"/>
          <w:color w:val="000000"/>
          <w:sz w:val="24"/>
          <w:szCs w:val="24"/>
        </w:rPr>
        <w:t>3,9</w:t>
      </w:r>
      <w:r w:rsidR="0070671D" w:rsidRPr="008E1278">
        <w:rPr>
          <w:rFonts w:ascii="Gill Sans MT" w:hAnsi="Gill Sans MT"/>
          <w:color w:val="000000"/>
          <w:sz w:val="24"/>
          <w:szCs w:val="24"/>
        </w:rPr>
        <w:t xml:space="preserve">m x </w:t>
      </w:r>
      <w:r w:rsidR="00A21C18">
        <w:rPr>
          <w:rFonts w:ascii="Gill Sans MT" w:hAnsi="Gill Sans MT"/>
          <w:color w:val="000000"/>
          <w:sz w:val="24"/>
          <w:szCs w:val="24"/>
        </w:rPr>
        <w:t>7,3</w:t>
      </w:r>
      <w:r w:rsidRPr="008E1278">
        <w:rPr>
          <w:rFonts w:ascii="Gill Sans MT" w:hAnsi="Gill Sans MT"/>
          <w:color w:val="000000"/>
          <w:sz w:val="24"/>
          <w:szCs w:val="24"/>
        </w:rPr>
        <w:t>m</w:t>
      </w:r>
    </w:p>
    <w:p w14:paraId="3E211977" w14:textId="048ADE0B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Grupa wiekowa: od </w:t>
      </w:r>
      <w:r w:rsidR="00A83BA5" w:rsidRPr="008E1278">
        <w:rPr>
          <w:rFonts w:ascii="Gill Sans MT" w:hAnsi="Gill Sans MT"/>
          <w:color w:val="000000"/>
          <w:sz w:val="24"/>
          <w:szCs w:val="24"/>
        </w:rPr>
        <w:t>3</w:t>
      </w:r>
      <w:r w:rsidRPr="008E1278">
        <w:rPr>
          <w:rFonts w:ascii="Gill Sans MT" w:hAnsi="Gill Sans MT"/>
          <w:color w:val="000000"/>
          <w:sz w:val="24"/>
          <w:szCs w:val="24"/>
        </w:rPr>
        <w:t xml:space="preserve"> do 14 lat</w:t>
      </w:r>
    </w:p>
    <w:p w14:paraId="16DABF34" w14:textId="4CBFB730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Wysokość swobodnego upadku: </w:t>
      </w:r>
      <w:r w:rsidR="00A21C18">
        <w:rPr>
          <w:rFonts w:ascii="Gill Sans MT" w:hAnsi="Gill Sans MT"/>
          <w:color w:val="000000"/>
          <w:sz w:val="24"/>
          <w:szCs w:val="24"/>
        </w:rPr>
        <w:t>3,0</w:t>
      </w:r>
      <w:r w:rsidRPr="008E1278">
        <w:rPr>
          <w:rFonts w:ascii="Gill Sans MT" w:hAnsi="Gill Sans MT"/>
          <w:color w:val="000000"/>
          <w:sz w:val="24"/>
          <w:szCs w:val="24"/>
        </w:rPr>
        <w:t xml:space="preserve"> m</w:t>
      </w:r>
    </w:p>
    <w:p w14:paraId="60E5E09E" w14:textId="77777777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>Głębokość posadowienia: 1,0 m</w:t>
      </w:r>
    </w:p>
    <w:p w14:paraId="2E120892" w14:textId="77777777" w:rsidR="00E37A58" w:rsidRDefault="00DC1253" w:rsidP="008B3850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  <w:r w:rsidRPr="008E1278">
        <w:rPr>
          <w:rFonts w:ascii="Gill Sans MT" w:hAnsi="Gill Sans MT"/>
          <w:b/>
          <w:bCs/>
          <w:color w:val="000000"/>
          <w:sz w:val="24"/>
          <w:szCs w:val="24"/>
        </w:rPr>
        <w:t xml:space="preserve">               </w:t>
      </w:r>
      <w:r w:rsidR="008B3850" w:rsidRPr="008E1278">
        <w:rPr>
          <w:rFonts w:ascii="Gill Sans MT" w:hAnsi="Gill Sans MT"/>
          <w:b/>
          <w:bCs/>
          <w:color w:val="000000"/>
          <w:sz w:val="24"/>
          <w:szCs w:val="24"/>
        </w:rPr>
        <w:t xml:space="preserve">             </w:t>
      </w:r>
    </w:p>
    <w:p w14:paraId="4E16C2C5" w14:textId="17C897DE" w:rsidR="0070671D" w:rsidRPr="008E1278" w:rsidRDefault="0070671D" w:rsidP="008B3850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5A3AF07B" w14:textId="77777777" w:rsidR="00DC1253" w:rsidRPr="008E1278" w:rsidRDefault="00DC1253" w:rsidP="00DC1253">
      <w:pPr>
        <w:tabs>
          <w:tab w:val="left" w:pos="6159"/>
        </w:tabs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  <w:r w:rsidRPr="008E1278">
        <w:rPr>
          <w:rFonts w:ascii="Gill Sans MT" w:hAnsi="Gill Sans MT"/>
          <w:b/>
          <w:bCs/>
          <w:color w:val="000000"/>
          <w:sz w:val="24"/>
          <w:szCs w:val="24"/>
        </w:rPr>
        <w:t>Opis urządzenia:</w:t>
      </w:r>
    </w:p>
    <w:p w14:paraId="2228949F" w14:textId="092CC24E" w:rsidR="00DC1253" w:rsidRPr="008E1278" w:rsidRDefault="00DC1253" w:rsidP="00DC1253">
      <w:pPr>
        <w:tabs>
          <w:tab w:val="left" w:pos="6159"/>
        </w:tabs>
        <w:ind w:left="0" w:right="0"/>
        <w:rPr>
          <w:rFonts w:ascii="Gill Sans MT" w:hAnsi="Gill Sans MT"/>
          <w:bCs/>
          <w:color w:val="000000"/>
          <w:sz w:val="24"/>
          <w:szCs w:val="24"/>
        </w:rPr>
      </w:pPr>
      <w:r w:rsidRPr="008E1278">
        <w:rPr>
          <w:rFonts w:ascii="Gill Sans MT" w:hAnsi="Gill Sans MT"/>
          <w:bCs/>
          <w:color w:val="000000"/>
          <w:sz w:val="24"/>
          <w:szCs w:val="24"/>
        </w:rPr>
        <w:t xml:space="preserve">Urządzenie </w:t>
      </w:r>
      <w:r w:rsidR="00A21C18" w:rsidRPr="00A21C18">
        <w:rPr>
          <w:rFonts w:ascii="Gill Sans MT" w:hAnsi="Gill Sans MT"/>
          <w:bCs/>
          <w:color w:val="000000"/>
          <w:sz w:val="24"/>
          <w:szCs w:val="24"/>
        </w:rPr>
        <w:t>przypominające kraba z jedną parą szczypiec uniesioną w górę</w:t>
      </w:r>
      <w:r w:rsidRPr="008E1278">
        <w:rPr>
          <w:rFonts w:ascii="Gill Sans MT" w:hAnsi="Gill Sans MT"/>
          <w:bCs/>
          <w:color w:val="000000"/>
          <w:sz w:val="24"/>
          <w:szCs w:val="24"/>
        </w:rPr>
        <w:t xml:space="preserve">. Cała zabawka utrzymana w kolorystyce </w:t>
      </w:r>
      <w:r w:rsidR="00E37A58">
        <w:rPr>
          <w:rFonts w:ascii="Gill Sans MT" w:hAnsi="Gill Sans MT"/>
          <w:bCs/>
          <w:color w:val="000000"/>
          <w:sz w:val="24"/>
          <w:szCs w:val="24"/>
        </w:rPr>
        <w:t>srebrn</w:t>
      </w:r>
      <w:r w:rsidR="00A83BA5" w:rsidRPr="008E1278">
        <w:rPr>
          <w:rFonts w:ascii="Gill Sans MT" w:hAnsi="Gill Sans MT"/>
          <w:bCs/>
          <w:color w:val="000000"/>
          <w:sz w:val="24"/>
          <w:szCs w:val="24"/>
        </w:rPr>
        <w:t>o-</w:t>
      </w:r>
      <w:r w:rsidR="00E37A58">
        <w:rPr>
          <w:rFonts w:ascii="Gill Sans MT" w:hAnsi="Gill Sans MT"/>
          <w:bCs/>
          <w:color w:val="000000"/>
          <w:sz w:val="24"/>
          <w:szCs w:val="24"/>
        </w:rPr>
        <w:t>czerwono</w:t>
      </w:r>
      <w:r w:rsidR="00880434" w:rsidRPr="008E1278">
        <w:rPr>
          <w:rFonts w:ascii="Gill Sans MT" w:hAnsi="Gill Sans MT"/>
          <w:bCs/>
          <w:color w:val="000000"/>
          <w:sz w:val="24"/>
          <w:szCs w:val="24"/>
        </w:rPr>
        <w:t>-</w:t>
      </w:r>
      <w:r w:rsidR="00A83BA5" w:rsidRPr="008E1278">
        <w:rPr>
          <w:rFonts w:ascii="Gill Sans MT" w:hAnsi="Gill Sans MT"/>
          <w:bCs/>
          <w:color w:val="000000"/>
          <w:sz w:val="24"/>
          <w:szCs w:val="24"/>
        </w:rPr>
        <w:t>cz</w:t>
      </w:r>
      <w:r w:rsidR="00BE4BDA">
        <w:rPr>
          <w:rFonts w:ascii="Gill Sans MT" w:hAnsi="Gill Sans MT"/>
          <w:bCs/>
          <w:color w:val="000000"/>
          <w:sz w:val="24"/>
          <w:szCs w:val="24"/>
        </w:rPr>
        <w:t>ar</w:t>
      </w:r>
      <w:r w:rsidR="00A83BA5" w:rsidRPr="008E1278">
        <w:rPr>
          <w:rFonts w:ascii="Gill Sans MT" w:hAnsi="Gill Sans MT"/>
          <w:bCs/>
          <w:color w:val="000000"/>
          <w:sz w:val="24"/>
          <w:szCs w:val="24"/>
        </w:rPr>
        <w:t>nej</w:t>
      </w:r>
      <w:r w:rsidRPr="008E1278">
        <w:rPr>
          <w:rFonts w:ascii="Gill Sans MT" w:hAnsi="Gill Sans MT"/>
          <w:bCs/>
          <w:color w:val="000000"/>
          <w:sz w:val="24"/>
          <w:szCs w:val="24"/>
        </w:rPr>
        <w:t>.</w:t>
      </w:r>
    </w:p>
    <w:p w14:paraId="09DA6DDC" w14:textId="77777777" w:rsidR="00DC1253" w:rsidRPr="008E1278" w:rsidRDefault="00DC1253" w:rsidP="00DC1253">
      <w:pPr>
        <w:tabs>
          <w:tab w:val="left" w:pos="6159"/>
        </w:tabs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1BB53916" w14:textId="77777777" w:rsidR="00DC1253" w:rsidRPr="008E1278" w:rsidRDefault="00DC1253" w:rsidP="00DC1253">
      <w:pPr>
        <w:tabs>
          <w:tab w:val="left" w:pos="6159"/>
        </w:tabs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  <w:r w:rsidRPr="008E1278">
        <w:rPr>
          <w:rFonts w:ascii="Gill Sans MT" w:hAnsi="Gill Sans MT"/>
          <w:b/>
          <w:bCs/>
          <w:color w:val="000000"/>
          <w:sz w:val="24"/>
          <w:szCs w:val="24"/>
        </w:rPr>
        <w:t>Wytyczne dotyczące materiałów i technologii wykonania urządzenia</w:t>
      </w:r>
    </w:p>
    <w:p w14:paraId="401ECFD8" w14:textId="77777777" w:rsidR="00A21C18" w:rsidRPr="00A21C18" w:rsidRDefault="00A21C18" w:rsidP="00A21C18">
      <w:pPr>
        <w:ind w:left="0"/>
        <w:rPr>
          <w:rFonts w:ascii="Gill Sans MT" w:hAnsi="Gill Sans MT"/>
          <w:sz w:val="24"/>
          <w:szCs w:val="24"/>
        </w:rPr>
      </w:pPr>
      <w:r w:rsidRPr="00A21C18">
        <w:rPr>
          <w:rFonts w:ascii="Gill Sans MT" w:hAnsi="Gill Sans MT"/>
          <w:sz w:val="24"/>
          <w:szCs w:val="24"/>
        </w:rPr>
        <w:t>Urządzenie składa się z:</w:t>
      </w:r>
    </w:p>
    <w:p w14:paraId="79187A71" w14:textId="01C2BA32" w:rsidR="00A21C18" w:rsidRPr="00A21C18" w:rsidRDefault="00A21C18" w:rsidP="00A21C18">
      <w:pPr>
        <w:ind w:left="0"/>
        <w:rPr>
          <w:rFonts w:ascii="Gill Sans MT" w:hAnsi="Gill Sans MT"/>
          <w:sz w:val="24"/>
          <w:szCs w:val="24"/>
        </w:rPr>
      </w:pPr>
      <w:r w:rsidRPr="00A21C18">
        <w:rPr>
          <w:rFonts w:ascii="Gill Sans MT" w:hAnsi="Gill Sans MT"/>
          <w:sz w:val="24"/>
          <w:szCs w:val="24"/>
        </w:rPr>
        <w:t>- konstrukcji nośnej wykonanej z rur kwadratowych 80x80 ze stali w gatunku 0H18N9, wewnątrz której znajdują się dwa poziomy linowe</w:t>
      </w:r>
      <w:r w:rsidR="0087112F">
        <w:rPr>
          <w:rFonts w:ascii="Gill Sans MT" w:hAnsi="Gill Sans MT"/>
          <w:sz w:val="24"/>
          <w:szCs w:val="24"/>
        </w:rPr>
        <w:t xml:space="preserve"> na wysokości 1,0m i 2,0m</w:t>
      </w:r>
      <w:r w:rsidRPr="00A21C18">
        <w:rPr>
          <w:rFonts w:ascii="Gill Sans MT" w:hAnsi="Gill Sans MT"/>
          <w:sz w:val="24"/>
          <w:szCs w:val="24"/>
        </w:rPr>
        <w:t>,</w:t>
      </w:r>
    </w:p>
    <w:p w14:paraId="3B1E2D3F" w14:textId="3564E021" w:rsidR="00A21C18" w:rsidRPr="00A21C18" w:rsidRDefault="00A21C18" w:rsidP="00A21C18">
      <w:pPr>
        <w:ind w:left="0"/>
        <w:rPr>
          <w:rFonts w:ascii="Gill Sans MT" w:hAnsi="Gill Sans MT"/>
          <w:sz w:val="24"/>
          <w:szCs w:val="24"/>
        </w:rPr>
      </w:pPr>
      <w:r w:rsidRPr="00A21C18">
        <w:rPr>
          <w:rFonts w:ascii="Gill Sans MT" w:hAnsi="Gill Sans MT"/>
          <w:sz w:val="24"/>
          <w:szCs w:val="24"/>
        </w:rPr>
        <w:t>- zjeżdżalni rurowej wykonanej w całości ze stali nierdzewnej w gatunku 0H18N9. Część startowa ślizgu znajduje się na wysokości 2,1m,</w:t>
      </w:r>
    </w:p>
    <w:p w14:paraId="0FBAAED2" w14:textId="79F72767" w:rsidR="00A21C18" w:rsidRPr="00A21C18" w:rsidRDefault="00A21C18" w:rsidP="00A21C18">
      <w:pPr>
        <w:ind w:left="0"/>
        <w:rPr>
          <w:rFonts w:ascii="Gill Sans MT" w:hAnsi="Gill Sans MT"/>
          <w:sz w:val="24"/>
          <w:szCs w:val="24"/>
        </w:rPr>
      </w:pPr>
      <w:r w:rsidRPr="00A21C18">
        <w:rPr>
          <w:rFonts w:ascii="Gill Sans MT" w:hAnsi="Gill Sans MT"/>
          <w:sz w:val="24"/>
          <w:szCs w:val="24"/>
        </w:rPr>
        <w:t>- tunelu linowego, umożliwiającego dostęp do urządzenia z poziomu terenu, kotwionego w gruncie. Wejście do urządzenia znajduje się na wysokości 1,0m, średnica wejścia wynosi min. 750mm,</w:t>
      </w:r>
    </w:p>
    <w:p w14:paraId="07D1551B" w14:textId="19AF9D52" w:rsidR="00A21C18" w:rsidRPr="00A21C18" w:rsidRDefault="00A21C18" w:rsidP="00A21C18">
      <w:pPr>
        <w:ind w:left="0"/>
        <w:rPr>
          <w:rFonts w:ascii="Gill Sans MT" w:hAnsi="Gill Sans MT"/>
          <w:sz w:val="24"/>
          <w:szCs w:val="24"/>
        </w:rPr>
      </w:pPr>
      <w:r w:rsidRPr="00A21C18">
        <w:rPr>
          <w:rFonts w:ascii="Gill Sans MT" w:hAnsi="Gill Sans MT"/>
          <w:sz w:val="24"/>
          <w:szCs w:val="24"/>
        </w:rPr>
        <w:t>- przejścia linowego umożliwiającego dostęp do urządzenia z poziomu terenu. Przejście zamocowane jest do stalowego łuku wsporczego wykonanego ze stali kwasoodpornej 0H18N9 oraz kotwione w gruncie. Wejście do urządzenia znajduje się na wysokości 1,0m, średnica wejścia wynosi min. 750mm,</w:t>
      </w:r>
    </w:p>
    <w:p w14:paraId="04BAA3BC" w14:textId="013312DB" w:rsidR="00A21C18" w:rsidRPr="00A21C18" w:rsidRDefault="00A21C18" w:rsidP="00A21C18">
      <w:pPr>
        <w:ind w:left="0"/>
        <w:rPr>
          <w:rFonts w:ascii="Gill Sans MT" w:hAnsi="Gill Sans MT"/>
          <w:sz w:val="24"/>
          <w:szCs w:val="24"/>
        </w:rPr>
      </w:pPr>
      <w:r w:rsidRPr="00A21C18">
        <w:rPr>
          <w:rFonts w:ascii="Gill Sans MT" w:hAnsi="Gill Sans MT"/>
          <w:sz w:val="24"/>
          <w:szCs w:val="24"/>
        </w:rPr>
        <w:t>- przejścia linowego umożliwiającego komunikację pomiędzy pierwszym a drugim poziomem wieży. Przejście zawieszone jest na konstrukcji z rur giętych wykonanych ze stali kwasoodpornej 0H18N9.</w:t>
      </w:r>
    </w:p>
    <w:p w14:paraId="483E9B5F" w14:textId="77777777" w:rsidR="00DB3AFD" w:rsidRPr="00E929F5" w:rsidRDefault="00DB3AFD" w:rsidP="00DB3AFD">
      <w:pPr>
        <w:ind w:left="0" w:firstLine="708"/>
        <w:rPr>
          <w:rFonts w:ascii="Gill Sans MT" w:hAnsi="Gill Sans MT"/>
          <w:sz w:val="24"/>
          <w:szCs w:val="24"/>
        </w:rPr>
      </w:pPr>
      <w:r w:rsidRPr="00A36DE8">
        <w:rPr>
          <w:rFonts w:ascii="Gill Sans MT" w:hAnsi="Gill Sans MT"/>
          <w:sz w:val="24"/>
          <w:szCs w:val="24"/>
        </w:rPr>
        <w:t xml:space="preserve">Sieci wykonane są z liny </w:t>
      </w:r>
      <w:r w:rsidRPr="00A36DE8">
        <w:rPr>
          <w:rFonts w:ascii="Gill Sans MT" w:hAnsi="Gill Sans MT"/>
          <w:color w:val="000000"/>
          <w:sz w:val="24"/>
          <w:szCs w:val="24"/>
        </w:rPr>
        <w:t>poliamidowej, plecionej, klejonej wzmocnionej strunami stalowymi ocynkowanymi galwanicznie. Średnica liny wynosi 18 mm. Elementy łączące liny</w:t>
      </w:r>
      <w:r w:rsidRPr="00A36DE8">
        <w:rPr>
          <w:rFonts w:ascii="Gill Sans MT" w:hAnsi="Gill Sans MT"/>
          <w:sz w:val="24"/>
          <w:szCs w:val="24"/>
        </w:rPr>
        <w:t xml:space="preserve"> </w:t>
      </w:r>
      <w:r w:rsidRPr="00A36DE8">
        <w:rPr>
          <w:rFonts w:ascii="Gill Sans MT" w:hAnsi="Gill Sans MT"/>
          <w:color w:val="000000"/>
          <w:sz w:val="24"/>
          <w:szCs w:val="24"/>
        </w:rPr>
        <w:t>ze sobą wykonane są z tworzywa sztucznego i aluminium</w:t>
      </w:r>
      <w:r w:rsidRPr="002241B2">
        <w:rPr>
          <w:rFonts w:ascii="Gill Sans MT" w:hAnsi="Gill Sans MT"/>
          <w:color w:val="000000"/>
        </w:rPr>
        <w:t>.</w:t>
      </w:r>
      <w:r>
        <w:rPr>
          <w:rFonts w:ascii="Gill Sans MT" w:hAnsi="Gill Sans MT"/>
          <w:sz w:val="24"/>
          <w:szCs w:val="24"/>
        </w:rPr>
        <w:t xml:space="preserve"> Konstrukcja nośna obudowana jest płytami HPL o grubości 13mm. </w:t>
      </w:r>
      <w:r w:rsidRPr="008E2089">
        <w:rPr>
          <w:rFonts w:ascii="Gill Sans MT" w:hAnsi="Gill Sans MT"/>
          <w:sz w:val="24"/>
          <w:szCs w:val="24"/>
        </w:rPr>
        <w:t xml:space="preserve">Fundamenty wykonane są jako stopy żelbetowe posadowione na głębokości </w:t>
      </w:r>
      <w:smartTag w:uri="urn:schemas-microsoft-com:office:smarttags" w:element="metricconverter">
        <w:smartTagPr>
          <w:attr w:name="ProductID" w:val="1 m"/>
        </w:smartTagPr>
        <w:r w:rsidRPr="008E2089">
          <w:rPr>
            <w:rFonts w:ascii="Gill Sans MT" w:hAnsi="Gill Sans MT"/>
            <w:sz w:val="24"/>
            <w:szCs w:val="24"/>
          </w:rPr>
          <w:t>1 m</w:t>
        </w:r>
      </w:smartTag>
      <w:r w:rsidRPr="008E2089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51F85287" w14:textId="01E0C1A0" w:rsidR="00002F1C" w:rsidRPr="00D105EB" w:rsidRDefault="00D105EB" w:rsidP="00D105EB">
      <w:pPr>
        <w:tabs>
          <w:tab w:val="left" w:pos="6159"/>
        </w:tabs>
        <w:ind w:left="0" w:right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Wszystkie elementy stalowe wykonane są ze stali kwasoodpornej, zwanej potocznie nierdzewną. Podesty oraz elementy dekoracyjne  wykonane są z płyty HPL o grubości 10mm, o zastosowaniu zewnętrznym. </w:t>
      </w:r>
      <w:r w:rsidR="00002F1C" w:rsidRPr="00002F1C">
        <w:rPr>
          <w:rFonts w:ascii="Gill Sans MT" w:hAnsi="Gill Sans MT"/>
          <w:sz w:val="24"/>
          <w:szCs w:val="24"/>
        </w:rPr>
        <w:t xml:space="preserve">Elementy linowe wykonane są z lin poliamidowych, plecionych, klejonych o średnicy 18mm, połączonych złączkami wykonanymi z aluminium, stali nierdzewnej oraz tworzyw sztucznych. </w:t>
      </w:r>
    </w:p>
    <w:p w14:paraId="7D345CDA" w14:textId="6D4E8CDB" w:rsidR="00E9540D" w:rsidRDefault="00E9540D" w:rsidP="00B84316">
      <w:pPr>
        <w:ind w:left="0"/>
        <w:rPr>
          <w:rFonts w:ascii="Gill Sans MT" w:hAnsi="Gill Sans MT"/>
          <w:sz w:val="24"/>
          <w:szCs w:val="24"/>
        </w:rPr>
      </w:pPr>
    </w:p>
    <w:p w14:paraId="33F1B9AD" w14:textId="77777777" w:rsidR="00BE6D6D" w:rsidRPr="00BE6D6D" w:rsidRDefault="00BE6D6D" w:rsidP="00BE6D6D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  <w:r w:rsidRPr="00BE6D6D">
        <w:rPr>
          <w:rFonts w:ascii="Gill Sans MT" w:hAnsi="Gill Sans MT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BE6D6D">
        <w:rPr>
          <w:rFonts w:ascii="Gill Sans MT" w:hAnsi="Gill Sans MT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037780841" w:edGrp="everyone"/>
      <w:permEnd w:id="1037780841"/>
    </w:p>
    <w:p w14:paraId="5B6CE1E9" w14:textId="77777777" w:rsidR="00BE6D6D" w:rsidRPr="00BE6D6D" w:rsidRDefault="00BE6D6D" w:rsidP="00BE6D6D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7B238D18" w14:textId="77777777" w:rsidR="00BE6D6D" w:rsidRPr="00BE6D6D" w:rsidRDefault="00BE6D6D" w:rsidP="00BE6D6D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  <w:r w:rsidRPr="00BE6D6D">
        <w:rPr>
          <w:rFonts w:ascii="Gill Sans MT" w:hAnsi="Gill Sans MT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BE6D6D">
        <w:rPr>
          <w:rFonts w:ascii="Gill Sans MT" w:hAnsi="Gill Sans MT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BE6D6D">
        <w:rPr>
          <w:rFonts w:ascii="Gill Sans MT" w:hAnsi="Gill Sans MT"/>
          <w:b/>
          <w:bCs/>
          <w:color w:val="000000"/>
          <w:sz w:val="24"/>
          <w:szCs w:val="24"/>
        </w:rPr>
        <w:t>PN-EN 1176-3:2017, 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797EA6DD" w14:textId="77777777" w:rsidR="00BE6D6D" w:rsidRPr="008E1278" w:rsidRDefault="00BE6D6D" w:rsidP="00B84316">
      <w:pPr>
        <w:ind w:left="0"/>
        <w:rPr>
          <w:rFonts w:ascii="Gill Sans MT" w:hAnsi="Gill Sans MT"/>
          <w:sz w:val="24"/>
          <w:szCs w:val="24"/>
        </w:rPr>
      </w:pPr>
    </w:p>
    <w:sectPr w:rsidR="00BE6D6D" w:rsidRPr="008E1278" w:rsidSect="00E83A90">
      <w:headerReference w:type="default" r:id="rId8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E533" w14:textId="77777777" w:rsidR="004164FE" w:rsidRDefault="004164FE" w:rsidP="000D2D93">
      <w:r>
        <w:separator/>
      </w:r>
    </w:p>
  </w:endnote>
  <w:endnote w:type="continuationSeparator" w:id="0">
    <w:p w14:paraId="79B53A8F" w14:textId="77777777" w:rsidR="004164FE" w:rsidRDefault="004164FE" w:rsidP="000D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04A7" w14:textId="77777777" w:rsidR="004164FE" w:rsidRDefault="004164FE" w:rsidP="000D2D93">
      <w:r>
        <w:separator/>
      </w:r>
    </w:p>
  </w:footnote>
  <w:footnote w:type="continuationSeparator" w:id="0">
    <w:p w14:paraId="256804BE" w14:textId="77777777" w:rsidR="004164FE" w:rsidRDefault="004164FE" w:rsidP="000D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45A1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147C73" wp14:editId="2BF6EF6A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63A3"/>
    <w:multiLevelType w:val="hybridMultilevel"/>
    <w:tmpl w:val="5248F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350A"/>
    <w:multiLevelType w:val="hybridMultilevel"/>
    <w:tmpl w:val="23BA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4060"/>
    <w:multiLevelType w:val="hybridMultilevel"/>
    <w:tmpl w:val="CFBCE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FBF"/>
    <w:multiLevelType w:val="hybridMultilevel"/>
    <w:tmpl w:val="19BE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7F35"/>
    <w:multiLevelType w:val="hybridMultilevel"/>
    <w:tmpl w:val="7978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2F1C"/>
    <w:rsid w:val="00047C71"/>
    <w:rsid w:val="000B65BC"/>
    <w:rsid w:val="000D2D93"/>
    <w:rsid w:val="00153FD2"/>
    <w:rsid w:val="0017650B"/>
    <w:rsid w:val="0019041B"/>
    <w:rsid w:val="001C63AB"/>
    <w:rsid w:val="001D6D82"/>
    <w:rsid w:val="001E6366"/>
    <w:rsid w:val="00271681"/>
    <w:rsid w:val="00280C8D"/>
    <w:rsid w:val="00330735"/>
    <w:rsid w:val="00344A29"/>
    <w:rsid w:val="00347F6F"/>
    <w:rsid w:val="003747AF"/>
    <w:rsid w:val="003E5CB1"/>
    <w:rsid w:val="003F5D56"/>
    <w:rsid w:val="00403D0F"/>
    <w:rsid w:val="004164FE"/>
    <w:rsid w:val="004D2537"/>
    <w:rsid w:val="004F252E"/>
    <w:rsid w:val="00504558"/>
    <w:rsid w:val="00550C49"/>
    <w:rsid w:val="00575A62"/>
    <w:rsid w:val="00587479"/>
    <w:rsid w:val="005D0067"/>
    <w:rsid w:val="0061103A"/>
    <w:rsid w:val="00613EA2"/>
    <w:rsid w:val="00617BBD"/>
    <w:rsid w:val="00635656"/>
    <w:rsid w:val="00645DCB"/>
    <w:rsid w:val="006C220C"/>
    <w:rsid w:val="0070671D"/>
    <w:rsid w:val="0076269D"/>
    <w:rsid w:val="00786545"/>
    <w:rsid w:val="007F58EB"/>
    <w:rsid w:val="00835E65"/>
    <w:rsid w:val="0087112F"/>
    <w:rsid w:val="008778EB"/>
    <w:rsid w:val="00880434"/>
    <w:rsid w:val="008B3850"/>
    <w:rsid w:val="008C2322"/>
    <w:rsid w:val="008E1278"/>
    <w:rsid w:val="009777A8"/>
    <w:rsid w:val="009C17ED"/>
    <w:rsid w:val="009D2238"/>
    <w:rsid w:val="009D27BE"/>
    <w:rsid w:val="00A21C18"/>
    <w:rsid w:val="00A53085"/>
    <w:rsid w:val="00A642A8"/>
    <w:rsid w:val="00A7797E"/>
    <w:rsid w:val="00A83BA5"/>
    <w:rsid w:val="00A85009"/>
    <w:rsid w:val="00A86F97"/>
    <w:rsid w:val="00B73381"/>
    <w:rsid w:val="00B84316"/>
    <w:rsid w:val="00BA50B3"/>
    <w:rsid w:val="00BE4BDA"/>
    <w:rsid w:val="00BE6D6D"/>
    <w:rsid w:val="00C00DE3"/>
    <w:rsid w:val="00C308F0"/>
    <w:rsid w:val="00C6180F"/>
    <w:rsid w:val="00C9413C"/>
    <w:rsid w:val="00CB41F0"/>
    <w:rsid w:val="00CF04E7"/>
    <w:rsid w:val="00D105EB"/>
    <w:rsid w:val="00D31EDE"/>
    <w:rsid w:val="00DA51CF"/>
    <w:rsid w:val="00DB3AFD"/>
    <w:rsid w:val="00DC1253"/>
    <w:rsid w:val="00E001A2"/>
    <w:rsid w:val="00E16562"/>
    <w:rsid w:val="00E37A58"/>
    <w:rsid w:val="00E83A90"/>
    <w:rsid w:val="00E9540D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D48752F"/>
  <w15:docId w15:val="{535C5E90-439F-4A05-9DA5-B22B6F53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253"/>
    <w:pPr>
      <w:spacing w:after="0" w:line="240" w:lineRule="auto"/>
      <w:ind w:left="567" w:right="-6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ind w:left="0" w:right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ind w:left="0" w:right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C1253"/>
    <w:rPr>
      <w:b/>
      <w:bCs/>
    </w:rPr>
  </w:style>
  <w:style w:type="paragraph" w:styleId="Akapitzlist">
    <w:name w:val="List Paragraph"/>
    <w:basedOn w:val="Normalny"/>
    <w:uiPriority w:val="34"/>
    <w:qFormat/>
    <w:rsid w:val="00E1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2019-12-03T06:55:00Z</cp:lastPrinted>
  <dcterms:created xsi:type="dcterms:W3CDTF">2021-05-18T05:38:00Z</dcterms:created>
  <dcterms:modified xsi:type="dcterms:W3CDTF">2021-05-18T05:43:00Z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