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9EB5" w14:textId="7E80C759" w:rsidR="00B33381" w:rsidRDefault="00783071" w:rsidP="00B3338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783071">
        <w:rPr>
          <w:rFonts w:ascii="Gill Sans MT" w:eastAsia="Calibri" w:hAnsi="Gill Sans MT" w:cs="Times New Roman"/>
          <w:b/>
          <w:sz w:val="28"/>
          <w:szCs w:val="28"/>
        </w:rPr>
        <w:t xml:space="preserve">PRODUCT CARD KONOPUS </w:t>
      </w:r>
      <w:r w:rsidR="00AA63FD">
        <w:rPr>
          <w:rFonts w:ascii="Gill Sans MT" w:eastAsia="Calibri" w:hAnsi="Gill Sans MT" w:cs="Times New Roman"/>
          <w:b/>
          <w:sz w:val="28"/>
          <w:szCs w:val="28"/>
        </w:rPr>
        <w:br/>
      </w:r>
      <w:proofErr w:type="spellStart"/>
      <w:r w:rsidRPr="00783071">
        <w:rPr>
          <w:rFonts w:ascii="Gill Sans MT" w:eastAsia="Calibri" w:hAnsi="Gill Sans MT" w:cs="Times New Roman"/>
          <w:b/>
          <w:sz w:val="28"/>
          <w:szCs w:val="28"/>
        </w:rPr>
        <w:t>Cat</w:t>
      </w:r>
      <w:proofErr w:type="spellEnd"/>
      <w:r w:rsidRPr="00783071">
        <w:rPr>
          <w:rFonts w:ascii="Gill Sans MT" w:eastAsia="Calibri" w:hAnsi="Gill Sans MT" w:cs="Times New Roman"/>
          <w:b/>
          <w:sz w:val="28"/>
          <w:szCs w:val="28"/>
        </w:rPr>
        <w:t>.</w:t>
      </w:r>
      <w:r w:rsidR="00AA63FD">
        <w:rPr>
          <w:rFonts w:ascii="Gill Sans MT" w:eastAsia="Calibri" w:hAnsi="Gill Sans MT" w:cs="Times New Roman"/>
          <w:b/>
          <w:sz w:val="28"/>
          <w:szCs w:val="28"/>
        </w:rPr>
        <w:t xml:space="preserve"> no. </w:t>
      </w:r>
      <w:r w:rsidRPr="00783071">
        <w:rPr>
          <w:rFonts w:ascii="Gill Sans MT" w:eastAsia="Calibri" w:hAnsi="Gill Sans MT" w:cs="Times New Roman"/>
          <w:b/>
          <w:sz w:val="28"/>
          <w:szCs w:val="28"/>
        </w:rPr>
        <w:t>401</w:t>
      </w:r>
    </w:p>
    <w:p w14:paraId="2D6C903A" w14:textId="38E5D451" w:rsidR="0096589D" w:rsidRDefault="0096589D" w:rsidP="00B3338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</w:p>
    <w:p w14:paraId="640EF9B2" w14:textId="77777777" w:rsidR="0096589D" w:rsidRPr="00B33381" w:rsidRDefault="0096589D" w:rsidP="00B3338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4DD2149" w14:textId="0756C0A8" w:rsidR="00B33381" w:rsidRPr="00B33381" w:rsidRDefault="00783071" w:rsidP="00B3338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B33381">
        <w:rPr>
          <w:rFonts w:ascii="Gill Sans MT" w:eastAsia="Calibri" w:hAnsi="Gill Sans MT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318BBF22" wp14:editId="70DBF8E4">
            <wp:simplePos x="0" y="0"/>
            <wp:positionH relativeFrom="page">
              <wp:posOffset>3265199</wp:posOffset>
            </wp:positionH>
            <wp:positionV relativeFrom="paragraph">
              <wp:posOffset>177106</wp:posOffset>
            </wp:positionV>
            <wp:extent cx="3744544" cy="2356641"/>
            <wp:effectExtent l="0" t="0" r="8890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1" t="16344" r="2461" b="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44" cy="235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1DD30" w14:textId="6619D03E" w:rsidR="00B33381" w:rsidRPr="00B33381" w:rsidRDefault="00B33381" w:rsidP="00B3338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F40737F" w14:textId="75B0D6A9" w:rsidR="00783071" w:rsidRDefault="00AA63FD" w:rsidP="00B33381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783071" w:rsidRPr="00783071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35517B5E" w14:textId="77777777" w:rsidR="00783071" w:rsidRPr="00783071" w:rsidRDefault="00783071" w:rsidP="0078307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>: 10.0 m</w:t>
      </w:r>
    </w:p>
    <w:p w14:paraId="11F69420" w14:textId="77777777" w:rsidR="00783071" w:rsidRPr="00783071" w:rsidRDefault="00783071" w:rsidP="0078307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>: 6.0 m</w:t>
      </w:r>
    </w:p>
    <w:p w14:paraId="3B9D5456" w14:textId="77777777" w:rsidR="00783071" w:rsidRPr="00783071" w:rsidRDefault="00783071" w:rsidP="0078307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>: 3.0 m</w:t>
      </w:r>
    </w:p>
    <w:p w14:paraId="1DB93060" w14:textId="77777777" w:rsidR="00783071" w:rsidRPr="00783071" w:rsidRDefault="00783071" w:rsidP="0078307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783071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: 13.0 x 9.0 m </w:t>
      </w:r>
    </w:p>
    <w:p w14:paraId="64819123" w14:textId="77777777" w:rsidR="00783071" w:rsidRPr="00783071" w:rsidRDefault="00783071" w:rsidP="0078307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783071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: 5 to 14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59A9E9BE" w14:textId="44461E00" w:rsidR="00783071" w:rsidRPr="00783071" w:rsidRDefault="00783071" w:rsidP="00783071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783071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>: 1</w:t>
      </w:r>
      <w:r w:rsidR="00AA63FD">
        <w:rPr>
          <w:rFonts w:ascii="Gill Sans MT" w:eastAsia="Calibri" w:hAnsi="Gill Sans MT" w:cs="Times New Roman"/>
          <w:sz w:val="24"/>
          <w:szCs w:val="24"/>
        </w:rPr>
        <w:t xml:space="preserve">.0 </w:t>
      </w:r>
      <w:r w:rsidRPr="00783071">
        <w:rPr>
          <w:rFonts w:ascii="Gill Sans MT" w:eastAsia="Calibri" w:hAnsi="Gill Sans MT" w:cs="Times New Roman"/>
          <w:sz w:val="24"/>
          <w:szCs w:val="24"/>
        </w:rPr>
        <w:t>m</w:t>
      </w:r>
    </w:p>
    <w:p w14:paraId="2BDCE5BD" w14:textId="17CE71F4" w:rsidR="00B33381" w:rsidRPr="00B33381" w:rsidRDefault="00783071" w:rsidP="0078307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>: 3</w:t>
      </w:r>
      <w:r w:rsidR="00AA63FD">
        <w:rPr>
          <w:rFonts w:ascii="Gill Sans MT" w:eastAsia="Calibri" w:hAnsi="Gill Sans MT" w:cs="Times New Roman"/>
          <w:sz w:val="24"/>
          <w:szCs w:val="24"/>
        </w:rPr>
        <w:t>.</w:t>
      </w:r>
      <w:r w:rsidRPr="00783071">
        <w:rPr>
          <w:rFonts w:ascii="Gill Sans MT" w:eastAsia="Calibri" w:hAnsi="Gill Sans MT" w:cs="Times New Roman"/>
          <w:sz w:val="24"/>
          <w:szCs w:val="24"/>
        </w:rPr>
        <w:t>0 m</w:t>
      </w:r>
    </w:p>
    <w:p w14:paraId="7D6916D0" w14:textId="4CC6488E" w:rsidR="00B33381" w:rsidRDefault="00B33381" w:rsidP="00B3338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6DDA594F" w14:textId="6CA110DA" w:rsidR="00783071" w:rsidRDefault="00783071" w:rsidP="00B3338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A105D6C" w14:textId="77777777" w:rsidR="00783071" w:rsidRPr="00B33381" w:rsidRDefault="00783071" w:rsidP="00B3338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038A8D2" w14:textId="41E82B94" w:rsidR="00B33381" w:rsidRDefault="00B33381" w:rsidP="00B3338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2DCA436" w14:textId="77777777" w:rsidR="008F5772" w:rsidRPr="00B33381" w:rsidRDefault="008F5772" w:rsidP="00B33381">
      <w:pPr>
        <w:spacing w:after="0" w:line="240" w:lineRule="auto"/>
        <w:ind w:right="-6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2F8FA4D" w14:textId="77777777" w:rsidR="00AA63FD" w:rsidRPr="005E72DD" w:rsidRDefault="00AA63FD" w:rsidP="00AA63FD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564C3C85" w14:textId="735F83AA" w:rsidR="00B33381" w:rsidRDefault="00783071" w:rsidP="00B33381">
      <w:pPr>
        <w:spacing w:after="0" w:line="240" w:lineRule="auto"/>
        <w:ind w:left="-44" w:right="-6"/>
        <w:rPr>
          <w:rFonts w:ascii="Gill Sans MT" w:eastAsia="Calibri" w:hAnsi="Gill Sans MT" w:cs="Times New Roman"/>
          <w:sz w:val="24"/>
          <w:szCs w:val="24"/>
        </w:rPr>
      </w:pPr>
      <w:r w:rsidRPr="00783071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two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168.3 mm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poles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footings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, on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spiderweb-shaped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tensioned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. As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attraction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two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triangular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go off to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sides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with hot-dip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anchor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plates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that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allow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adjustment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from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used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18 mm in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783071">
        <w:rPr>
          <w:rFonts w:ascii="Gill Sans MT" w:eastAsia="Calibri" w:hAnsi="Gill Sans MT" w:cs="Times New Roman"/>
          <w:sz w:val="24"/>
          <w:szCs w:val="24"/>
        </w:rPr>
        <w:t>.</w:t>
      </w:r>
    </w:p>
    <w:p w14:paraId="324B15D5" w14:textId="77777777" w:rsidR="00783071" w:rsidRPr="00B33381" w:rsidRDefault="00783071" w:rsidP="00B33381">
      <w:pPr>
        <w:spacing w:after="0" w:line="240" w:lineRule="auto"/>
        <w:ind w:left="-44" w:right="-6"/>
        <w:rPr>
          <w:rFonts w:ascii="Gill Sans MT" w:eastAsia="Calibri" w:hAnsi="Gill Sans MT" w:cs="Times New Roman"/>
          <w:sz w:val="24"/>
          <w:szCs w:val="24"/>
        </w:rPr>
      </w:pPr>
    </w:p>
    <w:p w14:paraId="2B025A4F" w14:textId="77777777" w:rsidR="00783071" w:rsidRDefault="00783071" w:rsidP="001450BD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783071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783071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55D47237" w14:textId="1616BD45" w:rsidR="001450BD" w:rsidRDefault="00783071" w:rsidP="00B3338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783071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0167B545" w14:textId="77777777" w:rsidR="00783071" w:rsidRDefault="00783071" w:rsidP="00B3338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1AD51D5C" w14:textId="77777777" w:rsidR="00AA63FD" w:rsidRDefault="00AA63FD" w:rsidP="00AA63FD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7CD417E1" w14:textId="77777777" w:rsidR="00AA63FD" w:rsidRDefault="00AA63FD" w:rsidP="00AA63FD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p w14:paraId="4D505032" w14:textId="79CF2541" w:rsidR="00E9540D" w:rsidRPr="00B33381" w:rsidRDefault="00E9540D" w:rsidP="00AA63FD">
      <w:pPr>
        <w:rPr>
          <w:sz w:val="24"/>
          <w:szCs w:val="24"/>
        </w:rPr>
      </w:pPr>
    </w:p>
    <w:sectPr w:rsidR="00E9540D" w:rsidRPr="00B33381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A2D8" w14:textId="77777777" w:rsidR="00FD5F35" w:rsidRDefault="00FD5F35" w:rsidP="000D2D93">
      <w:pPr>
        <w:spacing w:after="0" w:line="240" w:lineRule="auto"/>
      </w:pPr>
      <w:r>
        <w:separator/>
      </w:r>
    </w:p>
  </w:endnote>
  <w:endnote w:type="continuationSeparator" w:id="0">
    <w:p w14:paraId="1C65A351" w14:textId="77777777" w:rsidR="00FD5F35" w:rsidRDefault="00FD5F35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29A5" w14:textId="77777777" w:rsidR="00FD5F35" w:rsidRDefault="00FD5F35" w:rsidP="000D2D93">
      <w:pPr>
        <w:spacing w:after="0" w:line="240" w:lineRule="auto"/>
      </w:pPr>
      <w:r>
        <w:separator/>
      </w:r>
    </w:p>
  </w:footnote>
  <w:footnote w:type="continuationSeparator" w:id="0">
    <w:p w14:paraId="625B454D" w14:textId="77777777" w:rsidR="00FD5F35" w:rsidRDefault="00FD5F35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0E5562"/>
    <w:rsid w:val="001450BD"/>
    <w:rsid w:val="0017650B"/>
    <w:rsid w:val="002D4158"/>
    <w:rsid w:val="00344A29"/>
    <w:rsid w:val="00591116"/>
    <w:rsid w:val="00594596"/>
    <w:rsid w:val="00626A5E"/>
    <w:rsid w:val="00671AAE"/>
    <w:rsid w:val="00783071"/>
    <w:rsid w:val="008F5772"/>
    <w:rsid w:val="0096589D"/>
    <w:rsid w:val="009777A8"/>
    <w:rsid w:val="00AA63FD"/>
    <w:rsid w:val="00B33381"/>
    <w:rsid w:val="00C47A7A"/>
    <w:rsid w:val="00C72CA8"/>
    <w:rsid w:val="00CF04E7"/>
    <w:rsid w:val="00E9540D"/>
    <w:rsid w:val="00EE3A7E"/>
    <w:rsid w:val="00FD5F35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9</cp:revision>
  <dcterms:created xsi:type="dcterms:W3CDTF">2020-06-03T05:07:00Z</dcterms:created>
  <dcterms:modified xsi:type="dcterms:W3CDTF">2022-11-18T11:06:00Z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