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05FA8A" w14:textId="77777777" w:rsidR="00B1155D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DODATEK DO </w:t>
      </w:r>
      <w:r w:rsidR="00B1155D">
        <w:rPr>
          <w:rFonts w:ascii="Gill Sans MT" w:eastAsia="Calibri" w:hAnsi="Gill Sans MT" w:cs="Times New Roman"/>
          <w:b/>
          <w:sz w:val="28"/>
          <w:szCs w:val="28"/>
        </w:rPr>
        <w:t xml:space="preserve">URZĄDZENIA </w:t>
      </w:r>
    </w:p>
    <w:p w14:paraId="2FFB55B9" w14:textId="202C4385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>
        <w:rPr>
          <w:rFonts w:ascii="Gill Sans MT" w:eastAsia="Calibri" w:hAnsi="Gill Sans MT" w:cs="Times New Roman"/>
          <w:b/>
          <w:sz w:val="28"/>
          <w:szCs w:val="28"/>
        </w:rPr>
        <w:t xml:space="preserve">POJEDYNCZEGO </w:t>
      </w:r>
      <w:r w:rsidR="00A8526C">
        <w:rPr>
          <w:rFonts w:ascii="Gill Sans MT" w:eastAsia="Calibri" w:hAnsi="Gill Sans MT" w:cs="Times New Roman"/>
          <w:b/>
          <w:sz w:val="28"/>
          <w:szCs w:val="28"/>
        </w:rPr>
        <w:t>ATRIA</w:t>
      </w:r>
      <w:r w:rsidR="009D733F" w:rsidRPr="00EA274A">
        <w:rPr>
          <w:rFonts w:ascii="Gill Sans MT" w:eastAsia="Calibri" w:hAnsi="Gill Sans MT" w:cs="Times New Roman"/>
          <w:b/>
          <w:sz w:val="28"/>
          <w:szCs w:val="28"/>
        </w:rPr>
        <w:t xml:space="preserve">: </w:t>
      </w:r>
    </w:p>
    <w:p w14:paraId="58147159" w14:textId="3B851105" w:rsidR="009D733F" w:rsidRPr="00EA274A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b/>
          <w:sz w:val="28"/>
          <w:szCs w:val="28"/>
        </w:rPr>
      </w:pP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ŚLIZG RURKOWY nr kat.: </w:t>
      </w:r>
      <w:r w:rsidR="00253A01">
        <w:rPr>
          <w:rFonts w:ascii="Gill Sans MT" w:eastAsia="Calibri" w:hAnsi="Gill Sans MT" w:cs="Times New Roman"/>
          <w:b/>
          <w:sz w:val="28"/>
          <w:szCs w:val="28"/>
        </w:rPr>
        <w:t>40</w:t>
      </w:r>
      <w:r w:rsidR="00A8526C">
        <w:rPr>
          <w:rFonts w:ascii="Gill Sans MT" w:eastAsia="Calibri" w:hAnsi="Gill Sans MT" w:cs="Times New Roman"/>
          <w:b/>
          <w:sz w:val="28"/>
          <w:szCs w:val="28"/>
        </w:rPr>
        <w:t>7</w:t>
      </w:r>
      <w:r w:rsidRPr="00EA274A">
        <w:rPr>
          <w:rFonts w:ascii="Gill Sans MT" w:eastAsia="Calibri" w:hAnsi="Gill Sans MT" w:cs="Times New Roman"/>
          <w:b/>
          <w:sz w:val="28"/>
          <w:szCs w:val="28"/>
        </w:rPr>
        <w:t xml:space="preserve"> b</w:t>
      </w:r>
    </w:p>
    <w:p w14:paraId="234D46B0" w14:textId="04E16F07" w:rsidR="009D733F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  <w:r>
        <w:rPr>
          <w:rFonts w:ascii="Gill Sans MT" w:eastAsia="Calibri" w:hAnsi="Gill Sans MT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7701C206" wp14:editId="576D1B42">
            <wp:simplePos x="0" y="0"/>
            <wp:positionH relativeFrom="margin">
              <wp:align>right</wp:align>
            </wp:positionH>
            <wp:positionV relativeFrom="paragraph">
              <wp:posOffset>10160</wp:posOffset>
            </wp:positionV>
            <wp:extent cx="2526030" cy="2286000"/>
            <wp:effectExtent l="0" t="0" r="7620" b="0"/>
            <wp:wrapTight wrapText="bothSides">
              <wp:wrapPolygon edited="0">
                <wp:start x="0" y="0"/>
                <wp:lineTo x="0" y="21420"/>
                <wp:lineTo x="21502" y="21420"/>
                <wp:lineTo x="21502" y="0"/>
                <wp:lineTo x="0" y="0"/>
              </wp:wrapPolygon>
            </wp:wrapTight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6156" t="13069" r="15189" b="4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603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B4ACB7C" w14:textId="0FBBAA44" w:rsidR="009D733F" w:rsidRDefault="009D733F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D7FACC6" w14:textId="77777777" w:rsidR="00B1155D" w:rsidRPr="00EA274A" w:rsidRDefault="00B1155D" w:rsidP="009D733F">
      <w:pPr>
        <w:spacing w:after="0" w:line="240" w:lineRule="auto"/>
        <w:ind w:right="-6"/>
        <w:jc w:val="center"/>
        <w:rPr>
          <w:rFonts w:ascii="Gill Sans MT" w:eastAsia="Calibri" w:hAnsi="Gill Sans MT" w:cs="Times New Roman"/>
          <w:sz w:val="24"/>
          <w:szCs w:val="24"/>
        </w:rPr>
      </w:pPr>
    </w:p>
    <w:p w14:paraId="2CC68299" w14:textId="157184BA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Wymiary urządzenia:</w:t>
      </w:r>
    </w:p>
    <w:p w14:paraId="473ED4E6" w14:textId="0C4A7F9E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Długość: </w:t>
      </w:r>
      <w:r w:rsidR="00253A01">
        <w:rPr>
          <w:rFonts w:ascii="Gill Sans MT" w:eastAsia="Calibri" w:hAnsi="Gill Sans MT" w:cs="Times New Roman"/>
          <w:sz w:val="24"/>
          <w:szCs w:val="24"/>
        </w:rPr>
        <w:t>6,5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507A632E" w14:textId="42E37132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Szerokość: </w:t>
      </w:r>
      <w:r w:rsidR="00EA274A" w:rsidRPr="00EA274A">
        <w:rPr>
          <w:rFonts w:ascii="Gill Sans MT" w:eastAsia="Calibri" w:hAnsi="Gill Sans MT" w:cs="Times New Roman"/>
          <w:sz w:val="24"/>
          <w:szCs w:val="24"/>
        </w:rPr>
        <w:t>1,</w:t>
      </w:r>
      <w:r w:rsidR="00253A01">
        <w:rPr>
          <w:rFonts w:ascii="Gill Sans MT" w:eastAsia="Calibri" w:hAnsi="Gill Sans MT" w:cs="Times New Roman"/>
          <w:sz w:val="24"/>
          <w:szCs w:val="24"/>
        </w:rPr>
        <w:t>8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</w:p>
    <w:p w14:paraId="023BB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Wysokość: </w:t>
      </w:r>
      <w:smartTag w:uri="urn:schemas-microsoft-com:office:smarttags" w:element="metricconverter">
        <w:smartTagPr>
          <w:attr w:name="ProductID" w:val="3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3,0 m</w:t>
        </w:r>
      </w:smartTag>
    </w:p>
    <w:p w14:paraId="48E4460E" w14:textId="7FF03A8E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  <w:vertAlign w:val="superscript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Przestrzeń minimalna </w:t>
      </w:r>
      <w:r w:rsidR="00F32C2F">
        <w:rPr>
          <w:rFonts w:ascii="Gill Sans MT" w:eastAsia="Calibri" w:hAnsi="Gill Sans MT" w:cs="Times New Roman"/>
          <w:sz w:val="24"/>
          <w:szCs w:val="24"/>
        </w:rPr>
        <w:t>urządzenia</w:t>
      </w:r>
      <w:r w:rsidR="00F32C2F">
        <w:rPr>
          <w:rFonts w:ascii="Gill Sans MT" w:eastAsia="Calibri" w:hAnsi="Gill Sans MT" w:cs="Times New Roman"/>
          <w:sz w:val="24"/>
          <w:szCs w:val="24"/>
        </w:rPr>
        <w:t xml:space="preserve"> 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+ </w:t>
      </w:r>
      <w:r w:rsidR="00253A01">
        <w:rPr>
          <w:rFonts w:ascii="Gill Sans MT" w:eastAsia="Calibri" w:hAnsi="Gill Sans MT" w:cs="Times New Roman"/>
          <w:sz w:val="24"/>
          <w:szCs w:val="24"/>
        </w:rPr>
        <w:t>21</w:t>
      </w:r>
      <w:r w:rsidR="00265633" w:rsidRPr="00EA274A">
        <w:rPr>
          <w:rFonts w:ascii="Gill Sans MT" w:eastAsia="Calibri" w:hAnsi="Gill Sans MT" w:cs="Times New Roman"/>
          <w:sz w:val="24"/>
          <w:szCs w:val="24"/>
        </w:rPr>
        <w:t>,0</w:t>
      </w:r>
      <w:r w:rsidRPr="00EA274A">
        <w:rPr>
          <w:rFonts w:ascii="Gill Sans MT" w:eastAsia="Calibri" w:hAnsi="Gill Sans MT" w:cs="Times New Roman"/>
          <w:sz w:val="24"/>
          <w:szCs w:val="24"/>
        </w:rPr>
        <w:t xml:space="preserve"> m</w:t>
      </w:r>
      <w:r w:rsidRPr="00EA274A">
        <w:rPr>
          <w:rFonts w:ascii="Gill Sans MT" w:eastAsia="Calibri" w:hAnsi="Gill Sans MT" w:cs="Times New Roman"/>
          <w:sz w:val="24"/>
          <w:szCs w:val="24"/>
          <w:vertAlign w:val="superscript"/>
        </w:rPr>
        <w:t>2</w:t>
      </w:r>
    </w:p>
    <w:p w14:paraId="786073E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Grupa wiekowa: od 5 do 14 lat</w:t>
      </w:r>
    </w:p>
    <w:p w14:paraId="274A8C0E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Głębokość posadowienia: </w:t>
      </w:r>
      <w:smartTag w:uri="urn:schemas-microsoft-com:office:smarttags" w:element="metricconverter">
        <w:smartTagPr>
          <w:attr w:name="ProductID" w:val="1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1,0 m</w:t>
        </w:r>
      </w:smartTag>
    </w:p>
    <w:p w14:paraId="71EBBEBD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Wysokość swobodnego upadku: </w:t>
      </w:r>
      <w:smartTag w:uri="urn:schemas-microsoft-com:office:smarttags" w:element="metricconverter">
        <w:smartTagPr>
          <w:attr w:name="ProductID" w:val="2,0 m"/>
        </w:smartTagPr>
        <w:r w:rsidRPr="00EA274A">
          <w:rPr>
            <w:rFonts w:ascii="Gill Sans MT" w:eastAsia="Calibri" w:hAnsi="Gill Sans MT" w:cs="Times New Roman"/>
            <w:sz w:val="24"/>
            <w:szCs w:val="24"/>
          </w:rPr>
          <w:t>2,0 m</w:t>
        </w:r>
      </w:smartTag>
    </w:p>
    <w:p w14:paraId="7C0147B3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76159099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sz w:val="24"/>
          <w:szCs w:val="24"/>
        </w:rPr>
      </w:pPr>
    </w:p>
    <w:p w14:paraId="314D28EC" w14:textId="172DAB8B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Wytyczne dotyczące materiałów i technologii wykonania urządzenia.</w:t>
      </w:r>
    </w:p>
    <w:p w14:paraId="7827AAF7" w14:textId="77777777" w:rsidR="009D733F" w:rsidRPr="00EA274A" w:rsidRDefault="009D733F" w:rsidP="00EA274A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 xml:space="preserve">Głównym elementem dodatku jest ślizg rurkowy wykonany w całości ze stali kwasoodpornej w gatunku 0H18N9. Ślizg rurkowy tworzą dwie wygięte rury o średnicy 42,4 mm.  Początek części startowej znajduje się na wysokości 2 m powyżej poziomu terenu. Elementy konstrukcyjne dodatku wykonane są z rury kwadratowej o przekroju 100x100 mm, które są zabezpieczone przed korozją poprzez cynkowanie ogniowe. Fundamenty wykonane są jako stopy żelbetowe posadowione na głębokości 1m. Przejście łączące ślizg z piramidą ma kształt litery V i jest wykonane z liny poliamidowej, plecionej, klejonej wzmocnionej strunami stalowymi ocynkowanymi galwanicznie. Średnica liny wynosi 18 mm. Elementy łączące liny ze sobą wykonane są z tworzywa sztucznego, stali nierdzewnej i aluminium. </w:t>
      </w:r>
    </w:p>
    <w:p w14:paraId="24D6BFA4" w14:textId="77777777" w:rsidR="009D733F" w:rsidRPr="00EA274A" w:rsidRDefault="009D733F" w:rsidP="009D733F">
      <w:pPr>
        <w:spacing w:after="0" w:line="240" w:lineRule="auto"/>
        <w:ind w:hanging="28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  <w:r w:rsidRPr="00EA274A">
        <w:rPr>
          <w:rFonts w:ascii="Gill Sans MT" w:eastAsia="Calibri" w:hAnsi="Gill Sans MT" w:cs="Times New Roman"/>
          <w:color w:val="000000"/>
          <w:sz w:val="24"/>
          <w:szCs w:val="24"/>
        </w:rPr>
        <w:tab/>
      </w:r>
    </w:p>
    <w:p w14:paraId="1FB50D92" w14:textId="77777777" w:rsidR="009D733F" w:rsidRPr="00EA274A" w:rsidRDefault="009D733F" w:rsidP="009D733F">
      <w:pPr>
        <w:spacing w:after="0" w:line="240" w:lineRule="auto"/>
        <w:ind w:right="-6"/>
        <w:rPr>
          <w:rFonts w:ascii="Gill Sans MT" w:eastAsia="Calibri" w:hAnsi="Gill Sans MT" w:cs="Times New Roman"/>
          <w:b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>Opcjonalne malowanie.</w:t>
      </w:r>
    </w:p>
    <w:p w14:paraId="7FD657B4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  <w:r w:rsidRPr="00EA274A">
        <w:rPr>
          <w:rFonts w:ascii="Gill Sans MT" w:eastAsia="Calibri" w:hAnsi="Gill Sans MT" w:cs="Times New Roman"/>
          <w:sz w:val="24"/>
          <w:szCs w:val="24"/>
        </w:rPr>
        <w:t>Konstrukcja urządzenia na życzenie klienta może zostać pomalowana metodą proszkową lub natryskową „na mokro” wg palety RAL.</w:t>
      </w:r>
    </w:p>
    <w:p w14:paraId="5CEF8109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sz w:val="24"/>
          <w:szCs w:val="24"/>
        </w:rPr>
      </w:pPr>
    </w:p>
    <w:p w14:paraId="6B361ECB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sz w:val="24"/>
          <w:szCs w:val="24"/>
        </w:rPr>
        <w:t xml:space="preserve">Obszar upadku urządzenia powinien zostać wykonany na nawierzchni zgodnie z normą PN EN 1176- 1:2017. </w:t>
      </w: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Do wykonania montażu niezbędna jest możliwość dojazdu ciężkiego sprzętu budowlanego.</w:t>
      </w:r>
      <w:permStart w:id="1913858943" w:edGrp="everyone"/>
      <w:permEnd w:id="1913858943"/>
    </w:p>
    <w:p w14:paraId="16483A80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</w:p>
    <w:p w14:paraId="6BF8F193" w14:textId="77777777" w:rsidR="009D733F" w:rsidRPr="00EA274A" w:rsidRDefault="009D733F" w:rsidP="009D733F">
      <w:pPr>
        <w:spacing w:after="0" w:line="240" w:lineRule="auto"/>
        <w:ind w:right="-6"/>
        <w:jc w:val="both"/>
        <w:rPr>
          <w:rFonts w:ascii="Gill Sans MT" w:eastAsia="Calibri" w:hAnsi="Gill Sans MT" w:cs="Times New Roman"/>
          <w:b/>
          <w:bCs/>
          <w:sz w:val="24"/>
          <w:szCs w:val="24"/>
        </w:rPr>
      </w:pPr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W trosce o bezpieczeństwo dzieci oraz jakość urządzeń wymaga się, aby urządzenia posiadały certyfikat na zgodność z normami </w:t>
      </w:r>
      <w:bookmarkStart w:id="0" w:name="_Hlk4017380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 xml:space="preserve">PN EN 1176-1:2017, </w:t>
      </w:r>
      <w:bookmarkEnd w:id="0"/>
      <w:r w:rsidRPr="00EA274A">
        <w:rPr>
          <w:rFonts w:ascii="Gill Sans MT" w:eastAsia="Calibri" w:hAnsi="Gill Sans MT" w:cs="Times New Roman"/>
          <w:b/>
          <w:bCs/>
          <w:sz w:val="24"/>
          <w:szCs w:val="24"/>
        </w:rPr>
        <w:t>PN EN 1176-11:2014-11, PN EN 1176-3:2017, 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4D505032" w14:textId="594E8B07" w:rsidR="00E9540D" w:rsidRPr="00EA274A" w:rsidRDefault="00E9540D" w:rsidP="009D733F">
      <w:pPr>
        <w:rPr>
          <w:sz w:val="24"/>
          <w:szCs w:val="24"/>
        </w:rPr>
      </w:pPr>
    </w:p>
    <w:sectPr w:rsidR="00E9540D" w:rsidRPr="00EA274A" w:rsidSect="009D733F">
      <w:headerReference w:type="default" r:id="rId7"/>
      <w:pgSz w:w="11906" w:h="16838"/>
      <w:pgMar w:top="226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897639" w14:textId="77777777" w:rsidR="00CD3907" w:rsidRDefault="00CD3907" w:rsidP="000D2D93">
      <w:pPr>
        <w:spacing w:after="0" w:line="240" w:lineRule="auto"/>
      </w:pPr>
      <w:r>
        <w:separator/>
      </w:r>
    </w:p>
  </w:endnote>
  <w:endnote w:type="continuationSeparator" w:id="0">
    <w:p w14:paraId="06AEB5DE" w14:textId="77777777" w:rsidR="00CD3907" w:rsidRDefault="00CD3907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B644A73" w14:textId="77777777" w:rsidR="00CD3907" w:rsidRDefault="00CD3907" w:rsidP="000D2D93">
      <w:pPr>
        <w:spacing w:after="0" w:line="240" w:lineRule="auto"/>
      </w:pPr>
      <w:r>
        <w:separator/>
      </w:r>
    </w:p>
  </w:footnote>
  <w:footnote w:type="continuationSeparator" w:id="0">
    <w:p w14:paraId="189CBE9E" w14:textId="77777777" w:rsidR="00CD3907" w:rsidRDefault="00CD3907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D2D93"/>
    <w:rsid w:val="0017650B"/>
    <w:rsid w:val="00183CD2"/>
    <w:rsid w:val="00253A01"/>
    <w:rsid w:val="00265633"/>
    <w:rsid w:val="002D4158"/>
    <w:rsid w:val="00344A29"/>
    <w:rsid w:val="00610F91"/>
    <w:rsid w:val="00671AAE"/>
    <w:rsid w:val="008B6C15"/>
    <w:rsid w:val="0090307E"/>
    <w:rsid w:val="009777A8"/>
    <w:rsid w:val="009D733F"/>
    <w:rsid w:val="00A54BCF"/>
    <w:rsid w:val="00A8526C"/>
    <w:rsid w:val="00B1155D"/>
    <w:rsid w:val="00C24789"/>
    <w:rsid w:val="00CD3907"/>
    <w:rsid w:val="00CF04E7"/>
    <w:rsid w:val="00D95029"/>
    <w:rsid w:val="00E9540D"/>
    <w:rsid w:val="00EA274A"/>
    <w:rsid w:val="00F32C2F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1605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Basia</dc:creator>
  <cp:lastModifiedBy>krzysztof</cp:lastModifiedBy>
  <cp:revision>3</cp:revision>
  <dcterms:created xsi:type="dcterms:W3CDTF">2020-06-05T05:52:00Z</dcterms:created>
  <dcterms:modified xsi:type="dcterms:W3CDTF">2020-06-15T14:01:00Z</dcterms:modified>
</cp:coreProperties>
</file>